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6687373"/>
    </w:p>
    <w:p w14:paraId="02000000">
      <w:r>
        <w:drawing>
          <wp:inline>
            <wp:extent cx="5940425" cy="816983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04000000">
      <w:pPr>
        <w:spacing w:after="0" w:line="264" w:lineRule="auto"/>
        <w:ind w:firstLine="0" w:left="120"/>
        <w:jc w:val="both"/>
      </w:pPr>
      <w:bookmarkStart w:id="2" w:name="block-6687375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5000000">
      <w:pPr>
        <w:spacing w:after="0" w:line="264" w:lineRule="auto"/>
        <w:ind w:firstLine="0" w:left="120"/>
        <w:jc w:val="both"/>
      </w:pPr>
    </w:p>
    <w:p w14:paraId="0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</w:t>
      </w:r>
      <w:r>
        <w:rPr>
          <w:rFonts w:ascii="Times New Roman" w:hAnsi="Times New Roman"/>
          <w:color w:val="000000"/>
          <w:sz w:val="28"/>
        </w:rPr>
        <w:t>я.</w:t>
      </w:r>
    </w:p>
    <w:p w14:paraId="0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</w:t>
      </w:r>
      <w:r>
        <w:rPr>
          <w:rFonts w:ascii="Times New Roman" w:hAnsi="Times New Roman"/>
          <w:color w:val="000000"/>
          <w:sz w:val="28"/>
        </w:rPr>
        <w:t xml:space="preserve">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0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</w:t>
      </w:r>
      <w:r>
        <w:rPr>
          <w:rFonts w:ascii="Times New Roman" w:hAnsi="Times New Roman"/>
          <w:color w:val="000000"/>
          <w:sz w:val="28"/>
        </w:rPr>
        <w:t>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0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</w:t>
      </w:r>
      <w:r>
        <w:rPr>
          <w:rFonts w:ascii="Times New Roman" w:hAnsi="Times New Roman"/>
          <w:color w:val="000000"/>
          <w:sz w:val="28"/>
        </w:rPr>
        <w:t>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0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обучающимися научных принципов человеческой </w:t>
      </w:r>
      <w:r>
        <w:rPr>
          <w:rFonts w:ascii="Times New Roman" w:hAnsi="Times New Roman"/>
          <w:color w:val="000000"/>
          <w:sz w:val="28"/>
        </w:rPr>
        <w:t>деятельности в природе, закладывает основы экологической культуры, здорового образа жизни.</w:t>
      </w:r>
    </w:p>
    <w:p w14:paraId="0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0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знаний о признаках и процессах жизнедеятельности биологических систем </w:t>
      </w:r>
      <w:r>
        <w:rPr>
          <w:rFonts w:ascii="Times New Roman" w:hAnsi="Times New Roman"/>
          <w:color w:val="000000"/>
          <w:sz w:val="28"/>
        </w:rPr>
        <w:t>разного уровня организации;</w:t>
      </w:r>
    </w:p>
    <w:p w14:paraId="0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</w:t>
      </w:r>
      <w:r>
        <w:rPr>
          <w:rFonts w:ascii="Times New Roman" w:hAnsi="Times New Roman"/>
          <w:color w:val="000000"/>
          <w:sz w:val="28"/>
        </w:rPr>
        <w:t>е организма человека;</w:t>
      </w:r>
    </w:p>
    <w:p w14:paraId="0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1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 объяснять роль биологии в </w:t>
      </w:r>
      <w:r>
        <w:rPr>
          <w:rFonts w:ascii="Times New Roman" w:hAnsi="Times New Roman"/>
          <w:color w:val="000000"/>
          <w:sz w:val="28"/>
        </w:rPr>
        <w:t>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1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 ц</w:t>
      </w:r>
      <w:r>
        <w:rPr>
          <w:rFonts w:ascii="Times New Roman" w:hAnsi="Times New Roman"/>
          <w:color w:val="000000"/>
          <w:sz w:val="28"/>
        </w:rPr>
        <w:t>елей программы по биологии обеспечивается решением следующих задач:</w:t>
      </w:r>
    </w:p>
    <w:p w14:paraId="1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</w:t>
      </w:r>
      <w:r>
        <w:rPr>
          <w:rFonts w:ascii="Times New Roman" w:hAnsi="Times New Roman"/>
          <w:color w:val="000000"/>
          <w:sz w:val="28"/>
        </w:rPr>
        <w:t>ауки в практической деятельности людей;</w:t>
      </w:r>
    </w:p>
    <w:p w14:paraId="1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1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</w:t>
      </w:r>
      <w:r>
        <w:rPr>
          <w:rFonts w:ascii="Times New Roman" w:hAnsi="Times New Roman"/>
          <w:color w:val="000000"/>
          <w:sz w:val="28"/>
        </w:rPr>
        <w:t xml:space="preserve"> достижениях в области биологии, её анализ и критическое оценивание;</w:t>
      </w:r>
    </w:p>
    <w:p w14:paraId="1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1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</w:t>
      </w:r>
      <w:r>
        <w:rPr>
          <w:rFonts w:ascii="Times New Roman" w:hAnsi="Times New Roman"/>
          <w:color w:val="000000"/>
          <w:sz w:val="28"/>
        </w:rPr>
        <w:t>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14:paraId="1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биологии </w:t>
      </w:r>
      <w:r>
        <w:rPr>
          <w:rFonts w:ascii="Times New Roman" w:hAnsi="Times New Roman"/>
          <w:color w:val="000000"/>
          <w:sz w:val="28"/>
        </w:rPr>
        <w:t>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</w:t>
      </w:r>
      <w:r>
        <w:rPr>
          <w:rFonts w:ascii="Times New Roman" w:hAnsi="Times New Roman"/>
          <w:color w:val="000000"/>
          <w:sz w:val="28"/>
        </w:rPr>
        <w:t>енного экзамена по биологии.</w:t>
      </w:r>
    </w:p>
    <w:p w14:paraId="19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1A000000">
      <w:pPr>
        <w:spacing w:after="0" w:line="264" w:lineRule="auto"/>
        <w:ind w:firstLine="0" w:left="120"/>
        <w:jc w:val="both"/>
      </w:pPr>
      <w:bookmarkStart w:id="4" w:name="block-6687379"/>
      <w:bookmarkEnd w:id="2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1B000000">
      <w:pPr>
        <w:spacing w:after="0" w:line="264" w:lineRule="auto"/>
        <w:ind w:firstLine="0" w:left="120"/>
        <w:jc w:val="both"/>
      </w:pPr>
    </w:p>
    <w:p w14:paraId="1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1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Биология – наука о живой природе</w:t>
      </w:r>
    </w:p>
    <w:p w14:paraId="1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</w:t>
      </w:r>
      <w:r>
        <w:rPr>
          <w:rFonts w:ascii="Times New Roman" w:hAnsi="Times New Roman"/>
          <w:color w:val="000000"/>
          <w:sz w:val="28"/>
        </w:rPr>
        <w:t>ая и неживая природа – единое целое.</w:t>
      </w:r>
    </w:p>
    <w:p w14:paraId="1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2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14:paraId="2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22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 w:val="1"/>
          <w:color w:val="000000"/>
          <w:sz w:val="28"/>
        </w:rPr>
        <w:t>роды</w:t>
      </w:r>
    </w:p>
    <w:p w14:paraId="2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2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14:paraId="2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2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2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устройством </w:t>
      </w:r>
      <w:r>
        <w:rPr>
          <w:rFonts w:ascii="Times New Roman" w:hAnsi="Times New Roman"/>
          <w:color w:val="000000"/>
          <w:sz w:val="28"/>
        </w:rPr>
        <w:t>лупы, светового микроскопа, правила работы с ними.</w:t>
      </w:r>
    </w:p>
    <w:p w14:paraId="2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2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</w:t>
      </w:r>
      <w:r>
        <w:rPr>
          <w:rFonts w:ascii="Times New Roman" w:hAnsi="Times New Roman"/>
          <w:b w:val="1"/>
          <w:i w:val="1"/>
          <w:color w:val="000000"/>
          <w:sz w:val="28"/>
        </w:rPr>
        <w:t>курсии</w:t>
      </w:r>
    </w:p>
    <w:p w14:paraId="2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14:paraId="2B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Организмы – тела живой природы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t>Клетка – н</w:t>
      </w:r>
      <w:r>
        <w:rPr>
          <w:rFonts w:ascii="Times New Roman" w:hAnsi="Times New Roman"/>
          <w:color w:val="000000"/>
          <w:sz w:val="28"/>
        </w:rPr>
        <w:t>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</w:t>
      </w:r>
      <w:r>
        <w:rPr>
          <w:rFonts w:ascii="Times New Roman" w:hAnsi="Times New Roman"/>
          <w:color w:val="000000"/>
          <w:sz w:val="28"/>
        </w:rPr>
        <w:t>ы, системы органов.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</w:t>
      </w:r>
      <w:r>
        <w:rPr>
          <w:rFonts w:ascii="Times New Roman" w:hAnsi="Times New Roman"/>
          <w:color w:val="000000"/>
          <w:sz w:val="28"/>
        </w:rPr>
        <w:t>ь. Организм – единое целое.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</w:t>
      </w:r>
      <w:r>
        <w:rPr>
          <w:rFonts w:ascii="Times New Roman" w:hAnsi="Times New Roman"/>
          <w:color w:val="000000"/>
          <w:sz w:val="28"/>
        </w:rPr>
        <w:t>.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14:paraId="3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Органи</w:t>
      </w:r>
      <w:r>
        <w:rPr>
          <w:rFonts w:ascii="Times New Roman" w:hAnsi="Times New Roman"/>
          <w:b w:val="1"/>
          <w:color w:val="000000"/>
          <w:sz w:val="28"/>
        </w:rPr>
        <w:t>змы и среда обитания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</w:t>
      </w:r>
      <w:r>
        <w:rPr>
          <w:rFonts w:ascii="Times New Roman" w:hAnsi="Times New Roman"/>
          <w:color w:val="000000"/>
          <w:sz w:val="28"/>
        </w:rPr>
        <w:t>ни организмов.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14:paraId="3B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Природные сообщества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природно</w:t>
      </w:r>
      <w:r>
        <w:rPr>
          <w:rFonts w:ascii="Times New Roman" w:hAnsi="Times New Roman"/>
          <w:color w:val="000000"/>
          <w:sz w:val="28"/>
        </w:rPr>
        <w:t>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</w:t>
      </w:r>
      <w:r>
        <w:rPr>
          <w:rFonts w:ascii="Times New Roman" w:hAnsi="Times New Roman"/>
          <w:color w:val="000000"/>
          <w:sz w:val="28"/>
        </w:rPr>
        <w:t>зеро и другие природные сообщества).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зоны Земли, их обитатели. Флора и </w:t>
      </w:r>
      <w:r>
        <w:rPr>
          <w:rFonts w:ascii="Times New Roman" w:hAnsi="Times New Roman"/>
          <w:color w:val="000000"/>
          <w:sz w:val="28"/>
        </w:rPr>
        <w:t>фауна природных зон. Ландшафты: природные и культурные.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сообществ</w:t>
      </w:r>
      <w:r>
        <w:rPr>
          <w:rFonts w:ascii="Times New Roman" w:hAnsi="Times New Roman"/>
          <w:color w:val="000000"/>
          <w:sz w:val="28"/>
        </w:rPr>
        <w:t xml:space="preserve"> (на примере леса, озера, пруда, луга и других природных сообществ.).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14:paraId="44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Живая природа и человек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Изменения в природе в связи с развитием сельского хозяйства, производства и ростом численности населения. </w:t>
      </w:r>
      <w:r>
        <w:rPr>
          <w:rFonts w:ascii="Times New Roman" w:hAnsi="Times New Roman"/>
          <w:color w:val="000000"/>
          <w:sz w:val="28"/>
        </w:rPr>
        <w:t xml:space="preserve">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</w:t>
      </w:r>
      <w:r>
        <w:rPr>
          <w:rFonts w:ascii="Times New Roman" w:hAnsi="Times New Roman"/>
          <w:color w:val="000000"/>
          <w:sz w:val="28"/>
        </w:rPr>
        <w:t>национальные парки, памятники природы). Красная книга Российской Федерации. Осознание жизни как великой ценности.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Практические работы.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14:paraId="48000000">
      <w:pPr>
        <w:spacing w:after="0" w:line="264" w:lineRule="auto"/>
        <w:ind w:firstLine="0" w:left="120"/>
        <w:jc w:val="both"/>
      </w:pPr>
    </w:p>
    <w:p w14:paraId="4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4A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Растительный о</w:t>
      </w:r>
      <w:r>
        <w:rPr>
          <w:rFonts w:ascii="Times New Roman" w:hAnsi="Times New Roman"/>
          <w:b w:val="1"/>
          <w:color w:val="000000"/>
          <w:sz w:val="28"/>
        </w:rPr>
        <w:t>рганизм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в</w:t>
      </w:r>
      <w:r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14:paraId="56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Строение и многообразие покрытосеменных растений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>
        <w:rPr>
          <w:rFonts w:ascii="Times New Roman" w:hAnsi="Times New Roman"/>
          <w:color w:val="000000"/>
          <w:sz w:val="28"/>
        </w:rPr>
        <w:t xml:space="preserve">Видоизменение корней. 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Побег. Развит</w:t>
      </w:r>
      <w:r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>
        <w:rPr>
          <w:rFonts w:ascii="Times New Roman" w:hAnsi="Times New Roman"/>
          <w:color w:val="000000"/>
          <w:sz w:val="28"/>
        </w:rPr>
        <w:t>. Типы плодов. Распространение плодов и семян в природе.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</w:t>
      </w:r>
      <w:r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Рассматри</w:t>
      </w:r>
      <w:r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</w:t>
      </w:r>
      <w:r>
        <w:rPr>
          <w:rFonts w:ascii="Times New Roman" w:hAnsi="Times New Roman"/>
          <w:color w:val="000000"/>
          <w:sz w:val="28"/>
        </w:rPr>
        <w:t>ния семян однодольных растений.</w:t>
      </w:r>
    </w:p>
    <w:p w14:paraId="67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Жизнедеятельность растительного организма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Обмен веществ у растений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</w:t>
      </w:r>
      <w:r>
        <w:rPr>
          <w:rFonts w:ascii="Times New Roman" w:hAnsi="Times New Roman"/>
          <w:color w:val="000000"/>
          <w:sz w:val="28"/>
        </w:rPr>
        <w:t xml:space="preserve">ое питание растений. Удобрения. 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Питание растения. 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>
        <w:rPr>
          <w:rFonts w:ascii="Times New Roman" w:hAnsi="Times New Roman"/>
          <w:color w:val="000000"/>
          <w:sz w:val="28"/>
        </w:rPr>
        <w:t>Почва, её плодородие. Значение обработки почвы (окучивание), внесения удобрений, прореживания проростков, по</w:t>
      </w:r>
      <w:r>
        <w:rPr>
          <w:rFonts w:ascii="Times New Roman" w:hAnsi="Times New Roman"/>
          <w:color w:val="000000"/>
          <w:sz w:val="28"/>
        </w:rPr>
        <w:t>лива для жизни культурных растений. Гидропоника.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Дыхание растения.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</w:t>
      </w:r>
      <w:r>
        <w:rPr>
          <w:rFonts w:ascii="Times New Roman" w:hAnsi="Times New Roman"/>
          <w:color w:val="000000"/>
          <w:sz w:val="28"/>
        </w:rPr>
        <w:t>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</w:t>
      </w:r>
      <w:r>
        <w:rPr>
          <w:rFonts w:ascii="Times New Roman" w:hAnsi="Times New Roman"/>
          <w:color w:val="000000"/>
          <w:sz w:val="28"/>
        </w:rPr>
        <w:t>аимосвязь дыхания растения с фотосинтезом.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Транспорт веществ в растении.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</w:t>
      </w:r>
      <w:r>
        <w:rPr>
          <w:rFonts w:ascii="Times New Roman" w:hAnsi="Times New Roman"/>
          <w:color w:val="000000"/>
          <w:sz w:val="28"/>
        </w:rPr>
        <w:t xml:space="preserve">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</w:t>
      </w:r>
      <w:r>
        <w:rPr>
          <w:rFonts w:ascii="Times New Roman" w:hAnsi="Times New Roman"/>
          <w:color w:val="000000"/>
          <w:sz w:val="28"/>
        </w:rPr>
        <w:t>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</w:t>
      </w:r>
      <w:r>
        <w:rPr>
          <w:rFonts w:ascii="Times New Roman" w:hAnsi="Times New Roman"/>
          <w:color w:val="000000"/>
          <w:sz w:val="28"/>
        </w:rPr>
        <w:t xml:space="preserve"> Листопад.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Рост и развитие растения.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</w:t>
      </w:r>
      <w:r>
        <w:rPr>
          <w:rFonts w:ascii="Times New Roman" w:hAnsi="Times New Roman"/>
          <w:color w:val="000000"/>
          <w:sz w:val="28"/>
        </w:rPr>
        <w:t>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</w:t>
      </w:r>
      <w:r>
        <w:rPr>
          <w:rFonts w:ascii="Times New Roman" w:hAnsi="Times New Roman"/>
          <w:color w:val="000000"/>
          <w:sz w:val="28"/>
        </w:rPr>
        <w:t xml:space="preserve"> Опыление. Перекрёстное </w:t>
      </w:r>
      <w:r>
        <w:rPr>
          <w:rFonts w:ascii="Times New Roman" w:hAnsi="Times New Roman"/>
          <w:color w:val="000000"/>
          <w:sz w:val="28"/>
        </w:rPr>
        <w:t>опыление (ветром, животными, водой) и самоопыление. Двойное оплодотворение. Наследование признаков обоих растений.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Вегетативное размножение цветковых растений в природе. Вегетативное размножение культурных растений. Клоны. </w:t>
      </w:r>
      <w:r>
        <w:rPr>
          <w:rFonts w:ascii="Times New Roman" w:hAnsi="Times New Roman"/>
          <w:color w:val="000000"/>
          <w:sz w:val="28"/>
        </w:rPr>
        <w:t>Сохранение признаков материнского растения. Хозяйственное значение вегетативного размножения.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передвижения воды и </w:t>
      </w:r>
      <w:r>
        <w:rPr>
          <w:rFonts w:ascii="Times New Roman" w:hAnsi="Times New Roman"/>
          <w:color w:val="000000"/>
          <w:sz w:val="28"/>
        </w:rPr>
        <w:t>минеральных веществ по древесине.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</w:t>
      </w:r>
      <w:r>
        <w:rPr>
          <w:rFonts w:ascii="Times New Roman" w:hAnsi="Times New Roman"/>
          <w:color w:val="000000"/>
          <w:sz w:val="28"/>
        </w:rPr>
        <w:t>е) на примере комнатных растений (традесканция, сенполия, бегония, сансевьера и другие растения).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</w:t>
      </w:r>
      <w:r>
        <w:rPr>
          <w:rFonts w:ascii="Times New Roman" w:hAnsi="Times New Roman"/>
          <w:color w:val="000000"/>
          <w:sz w:val="28"/>
        </w:rPr>
        <w:t>ли или посевного гороха).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81000000">
      <w:pPr>
        <w:spacing w:after="0" w:line="264" w:lineRule="auto"/>
        <w:ind w:firstLine="0" w:left="120"/>
        <w:jc w:val="both"/>
      </w:pPr>
    </w:p>
    <w:p w14:paraId="8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83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Систематические группы растений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</w:t>
      </w:r>
      <w:r>
        <w:rPr>
          <w:rFonts w:ascii="Times New Roman" w:hAnsi="Times New Roman"/>
          <w:color w:val="000000"/>
          <w:sz w:val="28"/>
        </w:rPr>
        <w:t>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Низшие растения. Водоросли. Общая характеристика </w:t>
      </w:r>
      <w:r>
        <w:rPr>
          <w:rFonts w:ascii="Times New Roman" w:hAnsi="Times New Roman"/>
          <w:color w:val="000000"/>
          <w:sz w:val="28"/>
        </w:rPr>
        <w:t xml:space="preserve">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</w:t>
      </w:r>
      <w:r>
        <w:rPr>
          <w:rFonts w:ascii="Times New Roman" w:hAnsi="Times New Roman"/>
          <w:color w:val="000000"/>
          <w:sz w:val="28"/>
        </w:rPr>
        <w:t>жизни человека.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</w:t>
      </w:r>
      <w:r>
        <w:rPr>
          <w:rFonts w:ascii="Times New Roman" w:hAnsi="Times New Roman"/>
          <w:color w:val="000000"/>
          <w:sz w:val="28"/>
        </w:rPr>
        <w:t xml:space="preserve">ха кукушкин лён. </w:t>
      </w:r>
      <w:r>
        <w:rPr>
          <w:rFonts w:ascii="Times New Roman" w:hAnsi="Times New Roman"/>
          <w:color w:val="000000"/>
          <w:sz w:val="28"/>
        </w:rPr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</w:t>
      </w:r>
      <w:r>
        <w:rPr>
          <w:rFonts w:ascii="Times New Roman" w:hAnsi="Times New Roman"/>
          <w:color w:val="000000"/>
          <w:sz w:val="28"/>
        </w:rPr>
        <w:t>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</w:t>
      </w:r>
      <w:r>
        <w:rPr>
          <w:rFonts w:ascii="Times New Roman" w:hAnsi="Times New Roman"/>
          <w:color w:val="000000"/>
          <w:sz w:val="28"/>
        </w:rPr>
        <w:t>го угля. Значение папоротникообразных в природе и жизни человека.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</w:t>
      </w:r>
      <w:r>
        <w:rPr>
          <w:rFonts w:ascii="Times New Roman" w:hAnsi="Times New Roman"/>
          <w:color w:val="000000"/>
          <w:sz w:val="28"/>
        </w:rPr>
        <w:t>ачение хвойных растений в природе и жизни человека.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</w:t>
      </w:r>
      <w:r>
        <w:rPr>
          <w:rFonts w:ascii="Times New Roman" w:hAnsi="Times New Roman"/>
          <w:color w:val="000000"/>
          <w:sz w:val="28"/>
        </w:rPr>
        <w:t>я покрытосеменных растений: класс Двудольные и класс Однодольные. Признаки классов. Цикл развития покрытосеменного растения.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</w:t>
      </w:r>
      <w:r>
        <w:rPr>
          <w:rFonts w:ascii="Times New Roman" w:hAnsi="Times New Roman"/>
          <w:color w:val="000000"/>
          <w:sz w:val="28"/>
        </w:rPr>
        <w:t>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</w:t>
      </w:r>
      <w:r>
        <w:rPr>
          <w:rFonts w:ascii="Times New Roman" w:hAnsi="Times New Roman"/>
          <w:color w:val="000000"/>
          <w:sz w:val="28"/>
        </w:rPr>
        <w:t>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</w:t>
      </w:r>
      <w:r>
        <w:rPr>
          <w:rFonts w:ascii="Times New Roman" w:hAnsi="Times New Roman"/>
          <w:color w:val="000000"/>
          <w:sz w:val="28"/>
        </w:rPr>
        <w:t>ие строения одноклеточных водорослей (на примере хламидомонады и хлореллы).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папоротника </w:t>
      </w:r>
      <w:r>
        <w:rPr>
          <w:rFonts w:ascii="Times New Roman" w:hAnsi="Times New Roman"/>
          <w:color w:val="000000"/>
          <w:sz w:val="28"/>
        </w:rPr>
        <w:t>или хвоща.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признаков представителей семейств: Крестоцветные (Капустные), Роз</w:t>
      </w:r>
      <w:r>
        <w:rPr>
          <w:rFonts w:ascii="Times New Roman" w:hAnsi="Times New Roman"/>
          <w:color w:val="000000"/>
          <w:sz w:val="28"/>
        </w:rPr>
        <w:t>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</w:t>
      </w:r>
      <w:r>
        <w:rPr>
          <w:rFonts w:ascii="Times New Roman" w:hAnsi="Times New Roman"/>
          <w:color w:val="000000"/>
          <w:sz w:val="28"/>
        </w:rPr>
        <w:t>ьных карточек.</w:t>
      </w:r>
    </w:p>
    <w:p w14:paraId="94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Развитие растительного мира на Земле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</w:t>
      </w:r>
      <w:r>
        <w:rPr>
          <w:rFonts w:ascii="Times New Roman" w:hAnsi="Times New Roman"/>
          <w:color w:val="000000"/>
          <w:sz w:val="28"/>
        </w:rPr>
        <w:t>Освоение растениями суши. Этапы развития наземных растений основных систематических групп. Вымершие растения.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14:paraId="98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Растения в природных</w:t>
      </w:r>
      <w:r>
        <w:rPr>
          <w:rFonts w:ascii="Times New Roman" w:hAnsi="Times New Roman"/>
          <w:b w:val="1"/>
          <w:color w:val="000000"/>
          <w:sz w:val="28"/>
        </w:rPr>
        <w:t xml:space="preserve"> сообществах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</w:t>
      </w:r>
      <w:r>
        <w:rPr>
          <w:rFonts w:ascii="Times New Roman" w:hAnsi="Times New Roman"/>
          <w:color w:val="000000"/>
          <w:sz w:val="28"/>
        </w:rPr>
        <w:t>ений к среде обитания. Взаимосвязи растений между собой и с другими организмами.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</w:t>
      </w:r>
      <w:r>
        <w:rPr>
          <w:rFonts w:ascii="Times New Roman" w:hAnsi="Times New Roman"/>
          <w:color w:val="000000"/>
          <w:sz w:val="28"/>
        </w:rPr>
        <w:t>ельного сообщества. Смена растительных сообществ. Растительность (растительный покров) природных зон Земли. Флора.</w:t>
      </w:r>
    </w:p>
    <w:p w14:paraId="9B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Растения и человек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</w:t>
      </w:r>
      <w:r>
        <w:rPr>
          <w:rFonts w:ascii="Times New Roman" w:hAnsi="Times New Roman"/>
          <w:color w:val="000000"/>
          <w:sz w:val="28"/>
        </w:rPr>
        <w:t>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</w:t>
      </w:r>
      <w:r>
        <w:rPr>
          <w:rFonts w:ascii="Times New Roman" w:hAnsi="Times New Roman"/>
          <w:color w:val="000000"/>
          <w:sz w:val="28"/>
        </w:rPr>
        <w:t>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сельскох</w:t>
      </w:r>
      <w:r>
        <w:rPr>
          <w:rFonts w:ascii="Times New Roman" w:hAnsi="Times New Roman"/>
          <w:color w:val="000000"/>
          <w:sz w:val="28"/>
        </w:rPr>
        <w:t xml:space="preserve">озяйственных растений региона. 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14:paraId="A0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Грибы. Лишайники. Бактерии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</w:t>
      </w:r>
      <w:r>
        <w:rPr>
          <w:rFonts w:ascii="Times New Roman" w:hAnsi="Times New Roman"/>
          <w:color w:val="000000"/>
          <w:sz w:val="28"/>
        </w:rPr>
        <w:t>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</w:t>
      </w:r>
      <w:r>
        <w:rPr>
          <w:rFonts w:ascii="Times New Roman" w:hAnsi="Times New Roman"/>
          <w:color w:val="000000"/>
          <w:sz w:val="28"/>
        </w:rPr>
        <w:t>кая промышленность и другие).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</w:t>
      </w:r>
      <w:r>
        <w:rPr>
          <w:rFonts w:ascii="Times New Roman" w:hAnsi="Times New Roman"/>
          <w:color w:val="000000"/>
          <w:sz w:val="28"/>
        </w:rPr>
        <w:t>шайников. Питание, рост и размножение лишайников. Значение лишайников в природе и жизни человека.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</w:t>
      </w:r>
      <w:r>
        <w:rPr>
          <w:rFonts w:ascii="Times New Roman" w:hAnsi="Times New Roman"/>
          <w:color w:val="000000"/>
          <w:sz w:val="28"/>
        </w:rPr>
        <w:t>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</w:t>
      </w:r>
      <w:r>
        <w:rPr>
          <w:rFonts w:ascii="Times New Roman" w:hAnsi="Times New Roman"/>
          <w:color w:val="000000"/>
          <w:sz w:val="28"/>
        </w:rPr>
        <w:t>ых (мукор) и многоклеточных (пеницилл) плесневых грибов.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14:paraId="AB000000">
      <w:pPr>
        <w:spacing w:after="0" w:line="264" w:lineRule="auto"/>
        <w:ind w:firstLine="0" w:left="120"/>
        <w:jc w:val="both"/>
      </w:pPr>
    </w:p>
    <w:p w14:paraId="A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A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Животный ор</w:t>
      </w:r>
      <w:r>
        <w:rPr>
          <w:rFonts w:ascii="Times New Roman" w:hAnsi="Times New Roman"/>
          <w:b w:val="1"/>
          <w:color w:val="000000"/>
          <w:sz w:val="28"/>
        </w:rPr>
        <w:t>ганизм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</w:t>
      </w:r>
      <w:r>
        <w:rPr>
          <w:rFonts w:ascii="Times New Roman" w:hAnsi="Times New Roman"/>
          <w:color w:val="000000"/>
          <w:sz w:val="28"/>
        </w:rPr>
        <w:t xml:space="preserve"> размеры тела и другое.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</w:t>
      </w:r>
      <w:r>
        <w:rPr>
          <w:rFonts w:ascii="Times New Roman" w:hAnsi="Times New Roman"/>
          <w:color w:val="000000"/>
          <w:sz w:val="28"/>
        </w:rPr>
        <w:t xml:space="preserve">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t>Деление клетки. Ткани животных, их разнообразие. Органы и системы органов животных. Организм – единое целое.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</w:t>
      </w:r>
      <w:r>
        <w:rPr>
          <w:rFonts w:ascii="Times New Roman" w:hAnsi="Times New Roman"/>
          <w:color w:val="000000"/>
          <w:sz w:val="28"/>
        </w:rPr>
        <w:t>вотных.</w:t>
      </w:r>
    </w:p>
    <w:p w14:paraId="B3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Строение и жизнедеятельность организма животного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</w:t>
      </w:r>
      <w:r>
        <w:rPr>
          <w:rFonts w:ascii="Times New Roman" w:hAnsi="Times New Roman"/>
          <w:color w:val="000000"/>
          <w:sz w:val="28"/>
        </w:rPr>
        <w:t xml:space="preserve"> насекомых, птиц, плавание рыб, движение по суше позвоночных животных (ползание, бег, ходьба и другое). Рычажные конечности.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</w:t>
      </w:r>
      <w:r>
        <w:rPr>
          <w:rFonts w:ascii="Times New Roman" w:hAnsi="Times New Roman"/>
          <w:color w:val="000000"/>
          <w:sz w:val="28"/>
        </w:rPr>
        <w:t>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</w:t>
      </w:r>
      <w:r>
        <w:rPr>
          <w:rFonts w:ascii="Times New Roman" w:hAnsi="Times New Roman"/>
          <w:color w:val="000000"/>
          <w:sz w:val="28"/>
        </w:rPr>
        <w:t>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</w:t>
      </w:r>
      <w:r>
        <w:rPr>
          <w:rFonts w:ascii="Times New Roman" w:hAnsi="Times New Roman"/>
          <w:color w:val="000000"/>
          <w:sz w:val="28"/>
        </w:rPr>
        <w:t>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</w:t>
      </w:r>
      <w:r>
        <w:rPr>
          <w:rFonts w:ascii="Times New Roman" w:hAnsi="Times New Roman"/>
          <w:color w:val="000000"/>
          <w:sz w:val="28"/>
        </w:rPr>
        <w:t>руги кровообращения и особенности строения сердец у позвоночных, усложнение системы кровообращения.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</w:t>
      </w:r>
      <w:r>
        <w:rPr>
          <w:rFonts w:ascii="Times New Roman" w:hAnsi="Times New Roman"/>
          <w:color w:val="000000"/>
          <w:sz w:val="28"/>
        </w:rPr>
        <w:t>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</w:t>
      </w:r>
      <w:r>
        <w:rPr>
          <w:rFonts w:ascii="Times New Roman" w:hAnsi="Times New Roman"/>
          <w:color w:val="000000"/>
          <w:sz w:val="28"/>
        </w:rPr>
        <w:t xml:space="preserve">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Координация и регуляция жизнедеятельности у животных. Раздражимость у одноклеточн</w:t>
      </w:r>
      <w:r>
        <w:rPr>
          <w:rFonts w:ascii="Times New Roman" w:hAnsi="Times New Roman"/>
          <w:color w:val="000000"/>
          <w:sz w:val="28"/>
        </w:rPr>
        <w:t xml:space="preserve">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</w:t>
      </w:r>
      <w:r>
        <w:rPr>
          <w:rFonts w:ascii="Times New Roman" w:hAnsi="Times New Roman"/>
          <w:color w:val="000000"/>
          <w:sz w:val="28"/>
        </w:rPr>
        <w:t xml:space="preserve">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</w:t>
      </w:r>
      <w:r>
        <w:rPr>
          <w:rFonts w:ascii="Times New Roman" w:hAnsi="Times New Roman"/>
          <w:color w:val="000000"/>
          <w:sz w:val="28"/>
        </w:rPr>
        <w:t>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</w:t>
      </w:r>
      <w:r>
        <w:rPr>
          <w:rFonts w:ascii="Times New Roman" w:hAnsi="Times New Roman"/>
          <w:color w:val="000000"/>
          <w:sz w:val="28"/>
        </w:rPr>
        <w:t>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</w:t>
      </w:r>
      <w:r>
        <w:rPr>
          <w:rFonts w:ascii="Times New Roman" w:hAnsi="Times New Roman"/>
          <w:color w:val="000000"/>
          <w:sz w:val="28"/>
        </w:rPr>
        <w:t>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</w:t>
      </w:r>
      <w:r>
        <w:rPr>
          <w:rFonts w:ascii="Times New Roman" w:hAnsi="Times New Roman"/>
          <w:color w:val="000000"/>
          <w:sz w:val="28"/>
        </w:rPr>
        <w:t>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</w:t>
      </w:r>
      <w:r>
        <w:rPr>
          <w:rFonts w:ascii="Times New Roman" w:hAnsi="Times New Roman"/>
          <w:b w:val="1"/>
          <w:i w:val="1"/>
          <w:color w:val="000000"/>
          <w:sz w:val="28"/>
        </w:rPr>
        <w:t>актические работы.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14:paraId="C6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Систематические группы животных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систематическая категория жи</w:t>
      </w:r>
      <w:r>
        <w:rPr>
          <w:rFonts w:ascii="Times New Roman" w:hAnsi="Times New Roman"/>
          <w:color w:val="000000"/>
          <w:sz w:val="28"/>
        </w:rPr>
        <w:t xml:space="preserve">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t>отряд, семейство, род, вид), их соподчинение. Бинарная номенклатура. Отражение современных знаний о происхождении и родстве животных в классифи</w:t>
      </w:r>
      <w:r>
        <w:rPr>
          <w:rFonts w:ascii="Times New Roman" w:hAnsi="Times New Roman"/>
          <w:color w:val="000000"/>
          <w:sz w:val="28"/>
        </w:rPr>
        <w:t>кации животных.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</w:t>
      </w:r>
      <w:r>
        <w:rPr>
          <w:rFonts w:ascii="Times New Roman" w:hAnsi="Times New Roman"/>
          <w:color w:val="000000"/>
          <w:sz w:val="28"/>
        </w:rPr>
        <w:t>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строения инфузории-туфельки и </w:t>
      </w:r>
      <w:r>
        <w:rPr>
          <w:rFonts w:ascii="Times New Roman" w:hAnsi="Times New Roman"/>
          <w:color w:val="000000"/>
          <w:sz w:val="28"/>
        </w:rPr>
        <w:t>наблюдение за её передвижением. Изучение хемотаксиса.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>
        <w:rPr>
          <w:rFonts w:ascii="Times New Roman" w:hAnsi="Times New Roman"/>
          <w:color w:val="000000"/>
          <w:sz w:val="28"/>
        </w:rPr>
        <w:t>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</w:t>
      </w:r>
      <w:r>
        <w:rPr>
          <w:rFonts w:ascii="Times New Roman" w:hAnsi="Times New Roman"/>
          <w:color w:val="000000"/>
          <w:sz w:val="28"/>
        </w:rPr>
        <w:t>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</w:t>
      </w:r>
      <w:r>
        <w:rPr>
          <w:rFonts w:ascii="Times New Roman" w:hAnsi="Times New Roman"/>
          <w:color w:val="000000"/>
          <w:sz w:val="28"/>
        </w:rPr>
        <w:t>ние питания гидры дафниями и циклопами (школьный аквариум).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</w:t>
      </w:r>
      <w:r>
        <w:rPr>
          <w:rFonts w:ascii="Times New Roman" w:hAnsi="Times New Roman"/>
          <w:color w:val="000000"/>
          <w:sz w:val="28"/>
        </w:rPr>
        <w:t>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</w:t>
      </w:r>
      <w:r>
        <w:rPr>
          <w:rFonts w:ascii="Times New Roman" w:hAnsi="Times New Roman"/>
          <w:color w:val="000000"/>
          <w:sz w:val="28"/>
        </w:rPr>
        <w:t>ия паразитическими червями. Роль червей как почвообразователей.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дождевого червя. Наблюдение за реакцией дождевого червя на раздражители.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</w:t>
      </w:r>
      <w:r>
        <w:rPr>
          <w:rFonts w:ascii="Times New Roman" w:hAnsi="Times New Roman"/>
          <w:color w:val="000000"/>
          <w:sz w:val="28"/>
        </w:rPr>
        <w:t>а готовом влажном препарате и микропрепарате).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</w:t>
      </w:r>
      <w:r>
        <w:rPr>
          <w:rFonts w:ascii="Times New Roman" w:hAnsi="Times New Roman"/>
          <w:color w:val="000000"/>
          <w:sz w:val="28"/>
        </w:rPr>
        <w:t>ленистоногих. Представители классов.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</w:t>
      </w:r>
      <w:r>
        <w:rPr>
          <w:rFonts w:ascii="Times New Roman" w:hAnsi="Times New Roman"/>
          <w:color w:val="000000"/>
          <w:sz w:val="28"/>
        </w:rPr>
        <w:t>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</w:t>
      </w:r>
      <w:r>
        <w:rPr>
          <w:rFonts w:ascii="Times New Roman" w:hAnsi="Times New Roman"/>
          <w:color w:val="000000"/>
          <w:sz w:val="28"/>
        </w:rPr>
        <w:t>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</w:t>
      </w:r>
      <w:r>
        <w:rPr>
          <w:rFonts w:ascii="Times New Roman" w:hAnsi="Times New Roman"/>
          <w:color w:val="000000"/>
          <w:sz w:val="28"/>
        </w:rPr>
        <w:t>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</w:t>
      </w:r>
      <w:r>
        <w:rPr>
          <w:rFonts w:ascii="Times New Roman" w:hAnsi="Times New Roman"/>
          <w:color w:val="000000"/>
          <w:sz w:val="28"/>
        </w:rPr>
        <w:t>ере майского жука или других крупных насекомых-вредителей).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</w:t>
      </w:r>
      <w:r>
        <w:rPr>
          <w:rFonts w:ascii="Times New Roman" w:hAnsi="Times New Roman"/>
          <w:color w:val="000000"/>
          <w:sz w:val="28"/>
        </w:rPr>
        <w:t>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</w:t>
      </w:r>
      <w:r>
        <w:rPr>
          <w:rFonts w:ascii="Times New Roman" w:hAnsi="Times New Roman"/>
          <w:color w:val="000000"/>
          <w:sz w:val="28"/>
        </w:rPr>
        <w:t>аковин пресноводных и морских моллюсков (раковины беззубки, перловицы, прудовика, катушки и другие).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</w:t>
      </w:r>
      <w:r>
        <w:rPr>
          <w:rFonts w:ascii="Times New Roman" w:hAnsi="Times New Roman"/>
          <w:color w:val="000000"/>
          <w:sz w:val="28"/>
        </w:rPr>
        <w:t>очные.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</w:t>
      </w:r>
      <w:r>
        <w:rPr>
          <w:rFonts w:ascii="Times New Roman" w:hAnsi="Times New Roman"/>
          <w:color w:val="000000"/>
          <w:sz w:val="28"/>
        </w:rPr>
        <w:t>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и особенностей передвижения рыбы (на примере живой рыбы </w:t>
      </w:r>
      <w:r>
        <w:rPr>
          <w:rFonts w:ascii="Times New Roman" w:hAnsi="Times New Roman"/>
          <w:color w:val="000000"/>
          <w:sz w:val="28"/>
        </w:rPr>
        <w:t>в банке с водой).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</w:t>
      </w:r>
      <w:r>
        <w:rPr>
          <w:rFonts w:ascii="Times New Roman" w:hAnsi="Times New Roman"/>
          <w:color w:val="000000"/>
          <w:sz w:val="28"/>
        </w:rPr>
        <w:t>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</w:t>
      </w:r>
      <w:r>
        <w:rPr>
          <w:rFonts w:ascii="Times New Roman" w:hAnsi="Times New Roman"/>
          <w:color w:val="000000"/>
          <w:sz w:val="28"/>
        </w:rPr>
        <w:t xml:space="preserve">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</w:t>
      </w:r>
      <w:r>
        <w:rPr>
          <w:rFonts w:ascii="Times New Roman" w:hAnsi="Times New Roman"/>
          <w:color w:val="000000"/>
          <w:sz w:val="28"/>
        </w:rPr>
        <w:t>пресмыкающихся в природе и жизни человека.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</w:t>
      </w:r>
      <w:r>
        <w:rPr>
          <w:rFonts w:ascii="Times New Roman" w:hAnsi="Times New Roman"/>
          <w:color w:val="000000"/>
          <w:sz w:val="28"/>
        </w:rPr>
        <w:t xml:space="preserve">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</w:t>
      </w:r>
      <w:r>
        <w:rPr>
          <w:rFonts w:ascii="Times New Roman" w:hAnsi="Times New Roman"/>
          <w:color w:val="000000"/>
          <w:sz w:val="28"/>
        </w:rPr>
        <w:t>среды. Значение птиц в природе и жизни человека.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</w:t>
      </w:r>
      <w:r>
        <w:rPr>
          <w:rFonts w:ascii="Times New Roman" w:hAnsi="Times New Roman"/>
          <w:color w:val="000000"/>
          <w:sz w:val="28"/>
        </w:rPr>
        <w:t>томстве.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</w:t>
      </w:r>
      <w:r>
        <w:rPr>
          <w:rFonts w:ascii="Times New Roman" w:hAnsi="Times New Roman"/>
          <w:color w:val="000000"/>
          <w:sz w:val="28"/>
        </w:rPr>
        <w:t>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</w:t>
      </w:r>
      <w:r>
        <w:rPr>
          <w:rFonts w:ascii="Times New Roman" w:hAnsi="Times New Roman"/>
          <w:color w:val="000000"/>
          <w:sz w:val="28"/>
        </w:rPr>
        <w:t>ных заболеваний. Меры борьбы с грызунами. Многообразие млекопитающих родного края.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14:paraId="F3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 животного мира на Земле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</w:t>
      </w:r>
      <w:r>
        <w:rPr>
          <w:rFonts w:ascii="Times New Roman" w:hAnsi="Times New Roman"/>
          <w:color w:val="000000"/>
          <w:sz w:val="28"/>
        </w:rPr>
        <w:t xml:space="preserve"> животных. «Живые ископаемые» животного мира.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</w:t>
      </w:r>
      <w:r>
        <w:rPr>
          <w:rFonts w:ascii="Times New Roman" w:hAnsi="Times New Roman"/>
          <w:b w:val="1"/>
          <w:i w:val="1"/>
          <w:color w:val="000000"/>
          <w:sz w:val="28"/>
        </w:rPr>
        <w:t>тические работы.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14:paraId="F8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Животные в природных сообществах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</w:t>
      </w:r>
      <w:r>
        <w:rPr>
          <w:rFonts w:ascii="Times New Roman" w:hAnsi="Times New Roman"/>
          <w:color w:val="000000"/>
          <w:sz w:val="28"/>
        </w:rPr>
        <w:t>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</w:t>
      </w:r>
      <w:r>
        <w:rPr>
          <w:rFonts w:ascii="Times New Roman" w:hAnsi="Times New Roman"/>
          <w:color w:val="000000"/>
          <w:sz w:val="28"/>
        </w:rPr>
        <w:t xml:space="preserve">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FC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Животные и человек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Город как особая искусственная среда, </w:t>
      </w:r>
      <w:r>
        <w:rPr>
          <w:rFonts w:ascii="Times New Roman" w:hAnsi="Times New Roman"/>
          <w:color w:val="000000"/>
          <w:sz w:val="28"/>
        </w:rPr>
        <w:t>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</w:t>
      </w:r>
      <w:r>
        <w:rPr>
          <w:rFonts w:ascii="Times New Roman" w:hAnsi="Times New Roman"/>
          <w:color w:val="000000"/>
          <w:sz w:val="28"/>
        </w:rPr>
        <w:t xml:space="preserve">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14:paraId="00010000">
      <w:pPr>
        <w:spacing w:after="0" w:line="264" w:lineRule="auto"/>
        <w:ind w:firstLine="0" w:left="120"/>
        <w:jc w:val="both"/>
      </w:pPr>
    </w:p>
    <w:p w14:paraId="0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02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– биосоциальный вид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Науки о человеке (анатомия, физиология, психология, антропология, </w:t>
      </w:r>
      <w:r>
        <w:rPr>
          <w:rFonts w:ascii="Times New Roman" w:hAnsi="Times New Roman"/>
          <w:color w:val="000000"/>
          <w:sz w:val="28"/>
        </w:rPr>
        <w:t>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Место человека в системе органического мира. Человек как часть </w:t>
      </w:r>
      <w:r>
        <w:rPr>
          <w:rFonts w:ascii="Times New Roman" w:hAnsi="Times New Roman"/>
          <w:color w:val="000000"/>
          <w:sz w:val="28"/>
        </w:rPr>
        <w:t>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</w:t>
      </w:r>
      <w:r>
        <w:rPr>
          <w:rFonts w:ascii="Times New Roman" w:hAnsi="Times New Roman"/>
          <w:color w:val="000000"/>
          <w:sz w:val="28"/>
        </w:rPr>
        <w:t xml:space="preserve">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05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Структура организма человека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</w:t>
      </w:r>
      <w:r>
        <w:rPr>
          <w:rFonts w:ascii="Times New Roman" w:hAnsi="Times New Roman"/>
          <w:color w:val="000000"/>
          <w:sz w:val="28"/>
        </w:rPr>
        <w:t>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</w:t>
      </w:r>
      <w:r>
        <w:rPr>
          <w:rFonts w:ascii="Times New Roman" w:hAnsi="Times New Roman"/>
          <w:color w:val="000000"/>
          <w:sz w:val="28"/>
        </w:rPr>
        <w:t>аза.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14:paraId="0A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Нейрогуморальная регуляция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</w:t>
      </w:r>
      <w:r>
        <w:rPr>
          <w:rFonts w:ascii="Times New Roman" w:hAnsi="Times New Roman"/>
          <w:color w:val="000000"/>
          <w:sz w:val="28"/>
        </w:rPr>
        <w:t xml:space="preserve"> Нейроны, нервы, нервные узлы. Рефлекс. Рефлекторная дуга.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</w:t>
      </w:r>
      <w:r>
        <w:rPr>
          <w:rFonts w:ascii="Times New Roman" w:hAnsi="Times New Roman"/>
          <w:color w:val="000000"/>
          <w:sz w:val="28"/>
        </w:rPr>
        <w:t>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</w:t>
      </w:r>
      <w:r>
        <w:rPr>
          <w:rFonts w:ascii="Times New Roman" w:hAnsi="Times New Roman"/>
          <w:color w:val="000000"/>
          <w:sz w:val="28"/>
        </w:rPr>
        <w:t>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</w:t>
      </w:r>
      <w:r>
        <w:rPr>
          <w:rFonts w:ascii="Times New Roman" w:hAnsi="Times New Roman"/>
          <w:b w:val="1"/>
          <w:i w:val="1"/>
          <w:color w:val="000000"/>
          <w:sz w:val="28"/>
        </w:rPr>
        <w:t>бораторные и практические работы.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14:paraId="1101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Опора и движение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</w:t>
      </w:r>
      <w:r>
        <w:rPr>
          <w:rFonts w:ascii="Times New Roman" w:hAnsi="Times New Roman"/>
          <w:color w:val="000000"/>
          <w:sz w:val="28"/>
        </w:rPr>
        <w:t>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Мышечная </w:t>
      </w:r>
      <w:r>
        <w:rPr>
          <w:rFonts w:ascii="Times New Roman" w:hAnsi="Times New Roman"/>
          <w:color w:val="000000"/>
          <w:sz w:val="28"/>
        </w:rPr>
        <w:t>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</w:t>
      </w:r>
      <w:r>
        <w:rPr>
          <w:rFonts w:ascii="Times New Roman" w:hAnsi="Times New Roman"/>
          <w:color w:val="000000"/>
          <w:sz w:val="28"/>
        </w:rPr>
        <w:t xml:space="preserve">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Выявление нарушения осанк</w:t>
      </w:r>
      <w:r>
        <w:rPr>
          <w:rFonts w:ascii="Times New Roman" w:hAnsi="Times New Roman"/>
          <w:color w:val="000000"/>
          <w:sz w:val="28"/>
        </w:rPr>
        <w:t>и.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14:paraId="1F01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Внутренняя среда организма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</w:t>
      </w:r>
      <w:r>
        <w:rPr>
          <w:rFonts w:ascii="Times New Roman" w:hAnsi="Times New Roman"/>
          <w:color w:val="000000"/>
          <w:sz w:val="28"/>
        </w:rPr>
        <w:t>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</w:t>
      </w:r>
      <w:r>
        <w:rPr>
          <w:rFonts w:ascii="Times New Roman" w:hAnsi="Times New Roman"/>
          <w:color w:val="000000"/>
          <w:sz w:val="28"/>
        </w:rPr>
        <w:t>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</w:t>
      </w:r>
      <w:r>
        <w:rPr>
          <w:rFonts w:ascii="Times New Roman" w:hAnsi="Times New Roman"/>
          <w:b w:val="1"/>
          <w:i w:val="1"/>
          <w:color w:val="000000"/>
          <w:sz w:val="28"/>
        </w:rPr>
        <w:t>ие работы.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14:paraId="2401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Кровообращение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 Большой и малый круги крово</w:t>
      </w:r>
      <w:r>
        <w:rPr>
          <w:rFonts w:ascii="Times New Roman" w:hAnsi="Times New Roman"/>
          <w:color w:val="000000"/>
          <w:sz w:val="28"/>
        </w:rPr>
        <w:t>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</w:t>
      </w:r>
      <w:r>
        <w:rPr>
          <w:rFonts w:ascii="Times New Roman" w:hAnsi="Times New Roman"/>
          <w:b w:val="1"/>
          <w:i w:val="1"/>
          <w:color w:val="000000"/>
          <w:sz w:val="28"/>
        </w:rPr>
        <w:t>тические работы.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14:paraId="2A01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Дыхание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</w:t>
      </w:r>
      <w:r>
        <w:rPr>
          <w:rFonts w:ascii="Times New Roman" w:hAnsi="Times New Roman"/>
          <w:color w:val="000000"/>
          <w:sz w:val="28"/>
        </w:rPr>
        <w:t xml:space="preserve">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</w:t>
      </w:r>
      <w:r>
        <w:rPr>
          <w:rFonts w:ascii="Times New Roman" w:hAnsi="Times New Roman"/>
          <w:color w:val="000000"/>
          <w:sz w:val="28"/>
        </w:rPr>
        <w:t>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обхвата грудной клетки в состоянии вдоха и выдоха. 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</w:t>
      </w:r>
      <w:r>
        <w:rPr>
          <w:rFonts w:ascii="Times New Roman" w:hAnsi="Times New Roman"/>
          <w:color w:val="000000"/>
          <w:sz w:val="28"/>
        </w:rPr>
        <w:t>ние частоты дыхания. Влияние различных факторов на частоту дыхания.</w:t>
      </w:r>
    </w:p>
    <w:p w14:paraId="3001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Питание и пищеварение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</w:t>
      </w:r>
      <w:r>
        <w:rPr>
          <w:rFonts w:ascii="Times New Roman" w:hAnsi="Times New Roman"/>
          <w:color w:val="000000"/>
          <w:sz w:val="28"/>
        </w:rPr>
        <w:t>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Микробиом человека – совокупность </w:t>
      </w:r>
      <w:r>
        <w:rPr>
          <w:rFonts w:ascii="Times New Roman" w:hAnsi="Times New Roman"/>
          <w:color w:val="000000"/>
          <w:sz w:val="28"/>
        </w:rPr>
        <w:t>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</w:t>
      </w:r>
      <w:r>
        <w:rPr>
          <w:rFonts w:ascii="Times New Roman" w:hAnsi="Times New Roman"/>
          <w:color w:val="000000"/>
          <w:sz w:val="28"/>
        </w:rPr>
        <w:t>еварение.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14:paraId="3701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Обмен веществ и превращение энергии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</w:t>
      </w:r>
      <w:r>
        <w:rPr>
          <w:rFonts w:ascii="Times New Roman" w:hAnsi="Times New Roman"/>
          <w:color w:val="000000"/>
          <w:sz w:val="28"/>
        </w:rPr>
        <w:t>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</w:t>
      </w:r>
      <w:r>
        <w:rPr>
          <w:rFonts w:ascii="Times New Roman" w:hAnsi="Times New Roman"/>
          <w:color w:val="000000"/>
          <w:sz w:val="28"/>
        </w:rPr>
        <w:t>витаминозы. Сохранение витаминов в пище.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</w:t>
      </w:r>
      <w:r>
        <w:rPr>
          <w:rFonts w:ascii="Times New Roman" w:hAnsi="Times New Roman"/>
          <w:color w:val="000000"/>
          <w:sz w:val="28"/>
        </w:rPr>
        <w:t>ийности пищи.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14:paraId="3F010000">
      <w:pPr>
        <w:numPr>
          <w:ilvl w:val="0"/>
          <w:numId w:val="3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Кожа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</w:t>
      </w:r>
      <w:r>
        <w:rPr>
          <w:rFonts w:ascii="Times New Roman" w:hAnsi="Times New Roman"/>
          <w:color w:val="000000"/>
          <w:sz w:val="28"/>
        </w:rPr>
        <w:t xml:space="preserve">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t>предупреждения. Профилактика и первая помощь при тепловом и солнечном ударах, ожогах и обморожениях.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</w:t>
      </w:r>
      <w:r>
        <w:rPr>
          <w:rFonts w:ascii="Times New Roman" w:hAnsi="Times New Roman"/>
          <w:color w:val="000000"/>
          <w:sz w:val="28"/>
        </w:rPr>
        <w:t xml:space="preserve"> кисти.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14:paraId="47010000">
      <w:pPr>
        <w:numPr>
          <w:ilvl w:val="0"/>
          <w:numId w:val="3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Выделение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</w:t>
      </w:r>
      <w:r>
        <w:rPr>
          <w:rFonts w:ascii="Times New Roman" w:hAnsi="Times New Roman"/>
          <w:color w:val="000000"/>
          <w:sz w:val="28"/>
        </w:rPr>
        <w:t>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 xml:space="preserve">ение местоположения почек (на муляже). 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14:paraId="4C01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Размножение и развитие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</w:t>
      </w:r>
      <w:r>
        <w:rPr>
          <w:rFonts w:ascii="Times New Roman" w:hAnsi="Times New Roman"/>
          <w:color w:val="000000"/>
          <w:sz w:val="28"/>
        </w:rPr>
        <w:t>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</w:t>
      </w:r>
      <w:r>
        <w:rPr>
          <w:rFonts w:ascii="Times New Roman" w:hAnsi="Times New Roman"/>
          <w:color w:val="000000"/>
          <w:sz w:val="28"/>
        </w:rPr>
        <w:t>емьи. Инфекции, передающиеся половым путём, их профилактика.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14:paraId="50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Органы чувств и сенсорные системы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</w:t>
      </w:r>
      <w:r>
        <w:rPr>
          <w:rFonts w:ascii="Times New Roman" w:hAnsi="Times New Roman"/>
          <w:color w:val="000000"/>
          <w:sz w:val="28"/>
        </w:rPr>
        <w:t>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</w:t>
      </w:r>
      <w:r>
        <w:rPr>
          <w:rFonts w:ascii="Times New Roman" w:hAnsi="Times New Roman"/>
          <w:color w:val="000000"/>
          <w:sz w:val="28"/>
        </w:rPr>
        <w:t>овое восприятие. Нарушения слуха и их причины. Гигиена слуха.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</w:t>
      </w:r>
      <w:r>
        <w:rPr>
          <w:rFonts w:ascii="Times New Roman" w:hAnsi="Times New Roman"/>
          <w:color w:val="000000"/>
          <w:sz w:val="28"/>
        </w:rPr>
        <w:t>роения органа зрения (на муляже и влажном препарате).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14:paraId="58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Поведение и психика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</w:t>
      </w:r>
      <w:r>
        <w:rPr>
          <w:rFonts w:ascii="Times New Roman" w:hAnsi="Times New Roman"/>
          <w:color w:val="000000"/>
          <w:sz w:val="28"/>
        </w:rPr>
        <w:t>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</w:t>
      </w:r>
      <w:r>
        <w:rPr>
          <w:rFonts w:ascii="Times New Roman" w:hAnsi="Times New Roman"/>
          <w:color w:val="000000"/>
          <w:sz w:val="28"/>
        </w:rPr>
        <w:t>риспособительный характер поведения.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</w:t>
      </w:r>
      <w:r>
        <w:rPr>
          <w:rFonts w:ascii="Times New Roman" w:hAnsi="Times New Roman"/>
          <w:color w:val="000000"/>
          <w:sz w:val="28"/>
        </w:rPr>
        <w:t>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</w:t>
      </w:r>
      <w:r>
        <w:rPr>
          <w:rFonts w:ascii="Times New Roman" w:hAnsi="Times New Roman"/>
          <w:color w:val="000000"/>
          <w:sz w:val="28"/>
        </w:rPr>
        <w:t>й и логической памяти.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14:paraId="5F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и окружающая среда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</w:t>
      </w:r>
      <w:r>
        <w:rPr>
          <w:rFonts w:ascii="Times New Roman" w:hAnsi="Times New Roman"/>
          <w:color w:val="000000"/>
          <w:sz w:val="28"/>
        </w:rPr>
        <w:t>климат жилых помещений. Соблюдение правил поведения в окружающей среде, в опасных и чрезвычайных ситуациях.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</w:t>
      </w:r>
      <w:r>
        <w:rPr>
          <w:rFonts w:ascii="Times New Roman" w:hAnsi="Times New Roman"/>
          <w:color w:val="000000"/>
          <w:sz w:val="28"/>
        </w:rPr>
        <w:t xml:space="preserve">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</w:t>
      </w:r>
      <w:r>
        <w:rPr>
          <w:rFonts w:ascii="Times New Roman" w:hAnsi="Times New Roman"/>
          <w:color w:val="000000"/>
          <w:sz w:val="28"/>
        </w:rPr>
        <w:t>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14:paraId="63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64010000">
      <w:pPr>
        <w:spacing w:after="0" w:line="264" w:lineRule="auto"/>
        <w:ind w:firstLine="0" w:left="120"/>
      </w:pPr>
      <w:bookmarkStart w:id="6" w:name="block-6687377"/>
      <w:bookmarkEnd w:id="4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</w:t>
      </w:r>
      <w:r>
        <w:rPr>
          <w:rFonts w:ascii="Times New Roman" w:hAnsi="Times New Roman"/>
          <w:color w:val="000000"/>
          <w:sz w:val="28"/>
        </w:rPr>
        <w:t>ГРАММЫ ПО БИОЛОГИИ НА УРОВНЕ ОСНОВНОГО ОБЩЕГО ОБРАЗОВАНИЯ (БАЗОВЫЙ УРОВЕНЬ)</w:t>
      </w:r>
    </w:p>
    <w:p w14:paraId="65010000">
      <w:pPr>
        <w:spacing w:after="0" w:line="264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</w:t>
      </w:r>
      <w:r>
        <w:rPr>
          <w:rFonts w:ascii="Times New Roman" w:hAnsi="Times New Roman"/>
          <w:color w:val="000000"/>
          <w:sz w:val="28"/>
        </w:rPr>
        <w:t xml:space="preserve">ов. </w:t>
      </w:r>
    </w:p>
    <w:p w14:paraId="67010000">
      <w:pPr>
        <w:spacing w:after="0" w:line="264" w:lineRule="auto"/>
        <w:ind w:firstLine="0" w:left="120"/>
        <w:jc w:val="both"/>
      </w:pPr>
    </w:p>
    <w:p w14:paraId="6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69010000">
      <w:pPr>
        <w:spacing w:after="0" w:line="264" w:lineRule="auto"/>
        <w:ind w:firstLine="0" w:left="120"/>
        <w:jc w:val="both"/>
      </w:pP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</w:t>
      </w:r>
      <w:r>
        <w:rPr>
          <w:rFonts w:ascii="Times New Roman" w:hAnsi="Times New Roman"/>
          <w:color w:val="000000"/>
          <w:sz w:val="28"/>
        </w:rPr>
        <w:t xml:space="preserve"> в процессе реализации основных направлений воспитательной деятельности, в том числе в части:</w:t>
      </w:r>
    </w:p>
    <w:p w14:paraId="6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1) гражданского воспитания: </w:t>
      </w: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</w:t>
      </w:r>
      <w:r>
        <w:rPr>
          <w:rFonts w:ascii="Times New Roman" w:hAnsi="Times New Roman"/>
          <w:color w:val="000000"/>
          <w:sz w:val="28"/>
        </w:rPr>
        <w:t>взаимопомощи;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воспитания: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духовно-нравственного воспитания: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</w:t>
      </w:r>
      <w:r>
        <w:rPr>
          <w:rFonts w:ascii="Times New Roman" w:hAnsi="Times New Roman"/>
          <w:color w:val="000000"/>
          <w:sz w:val="28"/>
        </w:rPr>
        <w:t>е и поступки с позиции нравственных норм и норм экологической культуры;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эстетического воспитания: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</w:t>
      </w:r>
      <w:r>
        <w:rPr>
          <w:rFonts w:ascii="Times New Roman" w:hAnsi="Times New Roman"/>
          <w:color w:val="000000"/>
          <w:sz w:val="28"/>
        </w:rPr>
        <w:t>ти;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14:paraId="7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</w:t>
      </w:r>
      <w:r>
        <w:rPr>
          <w:rFonts w:ascii="Times New Roman" w:hAnsi="Times New Roman"/>
          <w:color w:val="000000"/>
          <w:sz w:val="28"/>
        </w:rPr>
        <w:t>ятий и отдыха, регулярная физическая активность);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безопасности, в том числе навыки </w:t>
      </w:r>
      <w:r>
        <w:rPr>
          <w:rFonts w:ascii="Times New Roman" w:hAnsi="Times New Roman"/>
          <w:color w:val="000000"/>
          <w:sz w:val="28"/>
        </w:rPr>
        <w:t>безопасного поведения в природной среде;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</w:t>
      </w:r>
      <w:r>
        <w:rPr>
          <w:rFonts w:ascii="Times New Roman" w:hAnsi="Times New Roman"/>
          <w:color w:val="000000"/>
          <w:sz w:val="28"/>
        </w:rPr>
        <w:t>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7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экологических проблем и путей их решения;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14:paraId="7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 ценности научного познания:</w:t>
      </w: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</w:t>
      </w:r>
      <w:r>
        <w:rPr>
          <w:rFonts w:ascii="Times New Roman" w:hAnsi="Times New Roman"/>
          <w:color w:val="000000"/>
          <w:sz w:val="28"/>
        </w:rPr>
        <w:t>мосвязях человека с природной и социальной средой;</w:t>
      </w:r>
    </w:p>
    <w:p w14:paraId="8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8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9) адаптации обучающегос</w:t>
      </w:r>
      <w:r>
        <w:rPr>
          <w:rFonts w:ascii="Times New Roman" w:hAnsi="Times New Roman"/>
          <w:b w:val="1"/>
          <w:color w:val="000000"/>
          <w:sz w:val="28"/>
        </w:rPr>
        <w:t>я к изменяющимся условиям социальной и природной среды:</w:t>
      </w:r>
    </w:p>
    <w:p w14:paraId="8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</w:t>
      </w:r>
      <w:r>
        <w:rPr>
          <w:rFonts w:ascii="Times New Roman" w:hAnsi="Times New Roman"/>
          <w:color w:val="000000"/>
          <w:sz w:val="28"/>
        </w:rPr>
        <w:t>овании знаний биологических закономерностей.</w:t>
      </w:r>
    </w:p>
    <w:p w14:paraId="87010000">
      <w:pPr>
        <w:spacing w:after="0" w:line="264" w:lineRule="auto"/>
        <w:ind w:firstLine="0" w:left="120"/>
        <w:jc w:val="both"/>
      </w:pPr>
    </w:p>
    <w:p w14:paraId="8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89010000">
      <w:pPr>
        <w:spacing w:after="0" w:line="264" w:lineRule="auto"/>
        <w:ind w:firstLine="0" w:left="120"/>
        <w:jc w:val="both"/>
      </w:pP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8B010000">
      <w:pPr>
        <w:spacing w:after="0" w:line="264" w:lineRule="auto"/>
        <w:ind w:firstLine="0" w:left="120"/>
        <w:jc w:val="both"/>
      </w:pPr>
    </w:p>
    <w:p w14:paraId="8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Познавательные </w:t>
      </w:r>
      <w:r>
        <w:rPr>
          <w:rFonts w:ascii="Times New Roman" w:hAnsi="Times New Roman"/>
          <w:b w:val="1"/>
          <w:color w:val="000000"/>
          <w:sz w:val="28"/>
        </w:rPr>
        <w:t>универсальные учебные действия</w:t>
      </w:r>
    </w:p>
    <w:p w14:paraId="8D010000">
      <w:pPr>
        <w:spacing w:after="0" w:line="264" w:lineRule="auto"/>
        <w:ind w:firstLine="0" w:left="120"/>
        <w:jc w:val="both"/>
      </w:pP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базовые логические действия: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</w:t>
      </w:r>
      <w:r>
        <w:rPr>
          <w:rFonts w:ascii="Times New Roman" w:hAnsi="Times New Roman"/>
          <w:color w:val="000000"/>
          <w:sz w:val="28"/>
        </w:rPr>
        <w:t>бобщения и сравнения, критерии проводимого анализа;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дефицит</w:t>
      </w:r>
      <w:r>
        <w:rPr>
          <w:rFonts w:ascii="Times New Roman" w:hAnsi="Times New Roman"/>
          <w:color w:val="000000"/>
          <w:sz w:val="28"/>
        </w:rPr>
        <w:t>ы информации, данных, необходимых для решения поставленной задачи;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</w:t>
      </w:r>
      <w:r>
        <w:rPr>
          <w:rFonts w:ascii="Times New Roman" w:hAnsi="Times New Roman"/>
          <w:color w:val="000000"/>
          <w:sz w:val="28"/>
        </w:rPr>
        <w:t>лировать гипотезы о взаимосвязях;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базовые исследовательские 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</w:t>
      </w:r>
      <w:r>
        <w:rPr>
          <w:rFonts w:ascii="Times New Roman" w:hAnsi="Times New Roman"/>
          <w:color w:val="000000"/>
          <w:sz w:val="28"/>
        </w:rPr>
        <w:t>венных суждений, аргументировать свою позицию, мнение;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</w:t>
      </w:r>
      <w:r>
        <w:rPr>
          <w:rFonts w:ascii="Times New Roman" w:hAnsi="Times New Roman"/>
          <w:color w:val="000000"/>
          <w:sz w:val="28"/>
        </w:rPr>
        <w:t>-следственных связей и зависимостей биологических объектов между собой;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</w:t>
      </w:r>
      <w:r>
        <w:rPr>
          <w:rFonts w:ascii="Times New Roman" w:hAnsi="Times New Roman"/>
          <w:color w:val="000000"/>
          <w:sz w:val="28"/>
        </w:rPr>
        <w:t>я, эксперимента, владеть инструментами оценки достоверности полученных выводов и обобщений;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</w:t>
      </w:r>
      <w:r>
        <w:rPr>
          <w:rFonts w:ascii="Times New Roman" w:hAnsi="Times New Roman"/>
          <w:color w:val="000000"/>
          <w:sz w:val="28"/>
        </w:rPr>
        <w:t>развитии в новых условиях и контекстах.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работа с информацией: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</w:t>
      </w:r>
      <w:r>
        <w:rPr>
          <w:rFonts w:ascii="Times New Roman" w:hAnsi="Times New Roman"/>
          <w:color w:val="000000"/>
          <w:sz w:val="28"/>
        </w:rPr>
        <w:t>вать, систематизировать и интерпретировать биологическую информацию различных видов и форм представления;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</w:t>
      </w:r>
      <w:r>
        <w:rPr>
          <w:rFonts w:ascii="Times New Roman" w:hAnsi="Times New Roman"/>
          <w:color w:val="000000"/>
          <w:sz w:val="28"/>
        </w:rPr>
        <w:t>льно;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14:paraId="A4010000">
      <w:pPr>
        <w:spacing w:after="0" w:line="264" w:lineRule="auto"/>
        <w:ind w:firstLine="0" w:left="120"/>
        <w:jc w:val="both"/>
      </w:pPr>
    </w:p>
    <w:p w14:paraId="A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A6010000">
      <w:pPr>
        <w:spacing w:after="0" w:line="264" w:lineRule="auto"/>
        <w:ind w:firstLine="0" w:left="120"/>
        <w:jc w:val="both"/>
      </w:pP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) общение: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себя (свою </w:t>
      </w:r>
      <w:r>
        <w:rPr>
          <w:rFonts w:ascii="Times New Roman" w:hAnsi="Times New Roman"/>
          <w:color w:val="000000"/>
          <w:sz w:val="28"/>
        </w:rPr>
        <w:t>точку зрения) в устных и письменных текстах;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</w:t>
      </w:r>
      <w:r>
        <w:rPr>
          <w:rFonts w:ascii="Times New Roman" w:hAnsi="Times New Roman"/>
          <w:color w:val="000000"/>
          <w:sz w:val="28"/>
        </w:rPr>
        <w:t xml:space="preserve"> уважительное отношение к собеседнику и в корректной форме формулировать свои возражения;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</w:t>
      </w:r>
      <w:r>
        <w:rPr>
          <w:rFonts w:ascii="Times New Roman" w:hAnsi="Times New Roman"/>
          <w:color w:val="000000"/>
          <w:sz w:val="28"/>
        </w:rPr>
        <w:t>ние благожелательности общения;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</w:t>
      </w:r>
      <w:r>
        <w:rPr>
          <w:rFonts w:ascii="Times New Roman" w:hAnsi="Times New Roman"/>
          <w:color w:val="000000"/>
          <w:sz w:val="28"/>
        </w:rPr>
        <w:t>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совместная деятельность: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8"/>
        </w:rPr>
        <w:t>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</w:t>
      </w:r>
      <w:r>
        <w:rPr>
          <w:rFonts w:ascii="Times New Roman" w:hAnsi="Times New Roman"/>
          <w:color w:val="000000"/>
          <w:sz w:val="28"/>
        </w:rPr>
        <w:t>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</w:t>
      </w:r>
      <w:r>
        <w:rPr>
          <w:rFonts w:ascii="Times New Roman" w:hAnsi="Times New Roman"/>
          <w:color w:val="000000"/>
          <w:sz w:val="28"/>
        </w:rPr>
        <w:t>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</w:t>
      </w:r>
      <w:r>
        <w:rPr>
          <w:rFonts w:ascii="Times New Roman" w:hAnsi="Times New Roman"/>
          <w:color w:val="000000"/>
          <w:sz w:val="28"/>
        </w:rPr>
        <w:t>остигать качественного результата по своему направлению и координировать свои действия с другими членами команды;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</w:t>
      </w:r>
      <w:r>
        <w:rPr>
          <w:rFonts w:ascii="Times New Roman" w:hAnsi="Times New Roman"/>
          <w:color w:val="000000"/>
          <w:sz w:val="28"/>
        </w:rPr>
        <w:t>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</w:t>
      </w:r>
      <w:r>
        <w:rPr>
          <w:rFonts w:ascii="Times New Roman" w:hAnsi="Times New Roman"/>
          <w:color w:val="000000"/>
          <w:sz w:val="28"/>
        </w:rPr>
        <w:t xml:space="preserve">ированность социальных навыков и эмоционального интеллекта обучающихся. </w:t>
      </w:r>
    </w:p>
    <w:p w14:paraId="B7010000">
      <w:pPr>
        <w:spacing w:after="0" w:line="264" w:lineRule="auto"/>
        <w:ind w:firstLine="0" w:left="120"/>
        <w:jc w:val="both"/>
      </w:pPr>
    </w:p>
    <w:p w14:paraId="B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B9010000">
      <w:pPr>
        <w:spacing w:after="0" w:line="264" w:lineRule="auto"/>
        <w:ind w:firstLine="0" w:left="120"/>
        <w:jc w:val="both"/>
      </w:pP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B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</w:t>
      </w:r>
      <w:r>
        <w:rPr>
          <w:rFonts w:ascii="Times New Roman" w:hAnsi="Times New Roman"/>
          <w:color w:val="000000"/>
          <w:sz w:val="28"/>
        </w:rPr>
        <w:t>различных подходах принятия решений (индивидуальное, принятие решения в группе, принятие решений группой);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</w:t>
      </w:r>
      <w:r>
        <w:rPr>
          <w:rFonts w:ascii="Times New Roman" w:hAnsi="Times New Roman"/>
          <w:color w:val="000000"/>
          <w:sz w:val="28"/>
        </w:rPr>
        <w:t xml:space="preserve"> собственных возможностей, аргументировать предлагаемые варианты решений;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</w:t>
      </w:r>
      <w:r>
        <w:rPr>
          <w:rFonts w:ascii="Times New Roman" w:hAnsi="Times New Roman"/>
          <w:color w:val="000000"/>
          <w:sz w:val="28"/>
        </w:rPr>
        <w:t>м объекте;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Самоконтроль, эмоциональный интеллект: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контекст и предвидеть трудности, </w:t>
      </w:r>
      <w:r>
        <w:rPr>
          <w:rFonts w:ascii="Times New Roman" w:hAnsi="Times New Roman"/>
          <w:color w:val="000000"/>
          <w:sz w:val="28"/>
        </w:rPr>
        <w:t>которые могут возникнуть при решении учебной биологической задачи, адаптировать решение к меняющимся обстоятельствам;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</w:t>
      </w:r>
      <w:r>
        <w:rPr>
          <w:rFonts w:ascii="Times New Roman" w:hAnsi="Times New Roman"/>
          <w:color w:val="000000"/>
          <w:sz w:val="28"/>
        </w:rPr>
        <w:t>зошедшей ситуации;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различать, называть и управлять собственными эмоциями </w:t>
      </w:r>
      <w:r>
        <w:rPr>
          <w:rFonts w:ascii="Times New Roman" w:hAnsi="Times New Roman"/>
          <w:color w:val="000000"/>
          <w:sz w:val="28"/>
        </w:rPr>
        <w:t>и эмоциями других;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</w:t>
      </w:r>
      <w:r>
        <w:rPr>
          <w:rFonts w:ascii="Times New Roman" w:hAnsi="Times New Roman"/>
          <w:color w:val="000000"/>
          <w:sz w:val="28"/>
        </w:rPr>
        <w:t>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D1010000">
      <w:pPr>
        <w:spacing w:after="0" w:line="264" w:lineRule="auto"/>
        <w:ind w:firstLine="0" w:left="120"/>
        <w:jc w:val="both"/>
      </w:pPr>
    </w:p>
    <w:p w14:paraId="D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3010000">
      <w:pPr>
        <w:spacing w:after="0" w:line="264" w:lineRule="auto"/>
        <w:ind w:firstLine="0" w:left="120"/>
        <w:jc w:val="both"/>
      </w:pP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</w:t>
      </w:r>
      <w:r>
        <w:rPr>
          <w:rFonts w:ascii="Times New Roman" w:hAnsi="Times New Roman"/>
          <w:color w:val="000000"/>
          <w:sz w:val="28"/>
        </w:rPr>
        <w:t>как науку о живой природе, называть признаки живого, сравнивать объекты живой и неживой природы;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</w:t>
      </w:r>
      <w:r>
        <w:rPr>
          <w:rFonts w:ascii="Times New Roman" w:hAnsi="Times New Roman"/>
          <w:color w:val="000000"/>
          <w:sz w:val="28"/>
        </w:rPr>
        <w:t>ессий);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важнейших биологических процессах и явлениях: питание, </w:t>
      </w:r>
      <w:r>
        <w:rPr>
          <w:rFonts w:ascii="Times New Roman" w:hAnsi="Times New Roman"/>
          <w:color w:val="000000"/>
          <w:sz w:val="28"/>
        </w:rPr>
        <w:t>дыхание, транспорт веществ, раздражимость, рост, развитие, движение, размножение;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</w:t>
      </w:r>
      <w:r>
        <w:rPr>
          <w:rFonts w:ascii="Times New Roman" w:hAnsi="Times New Roman"/>
          <w:color w:val="000000"/>
          <w:sz w:val="28"/>
        </w:rPr>
        <w:t>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по в</w:t>
      </w:r>
      <w:r>
        <w:rPr>
          <w:rFonts w:ascii="Times New Roman" w:hAnsi="Times New Roman"/>
          <w:color w:val="000000"/>
          <w:sz w:val="28"/>
        </w:rPr>
        <w:t>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</w:t>
      </w:r>
      <w:r>
        <w:rPr>
          <w:rFonts w:ascii="Times New Roman" w:hAnsi="Times New Roman"/>
          <w:color w:val="000000"/>
          <w:sz w:val="28"/>
        </w:rPr>
        <w:t>твах, представителей флоры и фауны природных зон Земли, ландшафты природные и культурные;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</w:t>
      </w:r>
      <w:r>
        <w:rPr>
          <w:rFonts w:ascii="Times New Roman" w:hAnsi="Times New Roman"/>
          <w:color w:val="000000"/>
          <w:sz w:val="28"/>
        </w:rPr>
        <w:t>ть организмы как тела живой природы, перечислять особенности растений, животных, грибов, лишайников, бактерий и вирусов;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меры, характеризующие приспособленность организмов к среде обитания, взаимосвязи организмов в сообществах;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</w:t>
      </w:r>
      <w:r>
        <w:rPr>
          <w:rFonts w:ascii="Times New Roman" w:hAnsi="Times New Roman"/>
          <w:color w:val="000000"/>
          <w:sz w:val="28"/>
        </w:rPr>
        <w:t>ие природоохранной деятельности человека, анализировать глобальные экологические проблемы;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</w:t>
      </w:r>
      <w:r>
        <w:rPr>
          <w:rFonts w:ascii="Times New Roman" w:hAnsi="Times New Roman"/>
          <w:color w:val="000000"/>
          <w:sz w:val="28"/>
        </w:rPr>
        <w:t>нитарного цикла, различными видами искусства;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</w:t>
      </w:r>
      <w:r>
        <w:rPr>
          <w:rFonts w:ascii="Times New Roman" w:hAnsi="Times New Roman"/>
          <w:color w:val="000000"/>
          <w:sz w:val="28"/>
        </w:rPr>
        <w:t>ения и сравнения живых объектов);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</w:t>
      </w:r>
      <w:r>
        <w:rPr>
          <w:rFonts w:ascii="Times New Roman" w:hAnsi="Times New Roman"/>
          <w:color w:val="000000"/>
          <w:sz w:val="28"/>
        </w:rPr>
        <w:t xml:space="preserve"> биологических объектов;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</w:t>
      </w:r>
      <w:r>
        <w:rPr>
          <w:rFonts w:ascii="Times New Roman" w:hAnsi="Times New Roman"/>
          <w:color w:val="000000"/>
          <w:sz w:val="28"/>
        </w:rPr>
        <w:t xml:space="preserve"> инструкциями на уроке, во внеурочной деятельности;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</w:t>
      </w:r>
      <w:r>
        <w:rPr>
          <w:rFonts w:ascii="Times New Roman" w:hAnsi="Times New Roman"/>
          <w:color w:val="000000"/>
          <w:sz w:val="28"/>
        </w:rPr>
        <w:t>ого раздела биологии.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классе: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</w:t>
      </w:r>
      <w:r>
        <w:rPr>
          <w:rFonts w:ascii="Times New Roman" w:hAnsi="Times New Roman"/>
          <w:color w:val="000000"/>
          <w:sz w:val="28"/>
        </w:rPr>
        <w:t>. Докучаев, К. А. Тимирязев, С. Г. Навашин) и зарубежных учёных (в том числе Р. Гук, М. Мальпиги) в развитие наук о растениях;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</w:t>
      </w:r>
      <w:r>
        <w:rPr>
          <w:rFonts w:ascii="Times New Roman" w:hAnsi="Times New Roman"/>
          <w:color w:val="000000"/>
          <w:sz w:val="28"/>
        </w:rPr>
        <w:t>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</w:t>
      </w:r>
      <w:r>
        <w:rPr>
          <w:rFonts w:ascii="Times New Roman" w:hAnsi="Times New Roman"/>
          <w:color w:val="000000"/>
          <w:sz w:val="28"/>
        </w:rPr>
        <w:t>е;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</w:t>
      </w:r>
      <w:r>
        <w:rPr>
          <w:rFonts w:ascii="Times New Roman" w:hAnsi="Times New Roman"/>
          <w:color w:val="000000"/>
          <w:sz w:val="28"/>
        </w:rPr>
        <w:t>вных органов растений с их функциями;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</w:t>
      </w:r>
      <w:r>
        <w:rPr>
          <w:rFonts w:ascii="Times New Roman" w:hAnsi="Times New Roman"/>
          <w:color w:val="000000"/>
          <w:sz w:val="28"/>
        </w:rPr>
        <w:t>ельного организма, части растений: клетки, ткани, органы, системы органов, организм;</w:t>
      </w:r>
    </w:p>
    <w:p w14:paraId="E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</w:t>
      </w:r>
      <w:r>
        <w:rPr>
          <w:rFonts w:ascii="Times New Roman" w:hAnsi="Times New Roman"/>
          <w:color w:val="000000"/>
          <w:sz w:val="28"/>
        </w:rPr>
        <w:t>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процессы жизнедеятельности растений: поглощение воды и минеральное питание, </w:t>
      </w:r>
      <w:r>
        <w:rPr>
          <w:rFonts w:ascii="Times New Roman" w:hAnsi="Times New Roman"/>
          <w:color w:val="000000"/>
          <w:sz w:val="28"/>
        </w:rPr>
        <w:t>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</w:t>
      </w:r>
      <w:r>
        <w:rPr>
          <w:rFonts w:ascii="Times New Roman" w:hAnsi="Times New Roman"/>
          <w:color w:val="000000"/>
          <w:sz w:val="28"/>
        </w:rPr>
        <w:t>ний, строением и жизнедеятельностью растений;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</w:t>
      </w:r>
      <w:r>
        <w:rPr>
          <w:rFonts w:ascii="Times New Roman" w:hAnsi="Times New Roman"/>
          <w:color w:val="000000"/>
          <w:sz w:val="28"/>
        </w:rPr>
        <w:t>ённых побегов, хозяйственное значение вегетативного размножения;</w:t>
      </w:r>
    </w:p>
    <w:p w14:paraId="F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растениями, описывать растения и их части, ставить </w:t>
      </w:r>
      <w:r>
        <w:rPr>
          <w:rFonts w:ascii="Times New Roman" w:hAnsi="Times New Roman"/>
          <w:color w:val="000000"/>
          <w:sz w:val="28"/>
        </w:rPr>
        <w:t>простейшие биологические опыты и эксперименты;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</w:t>
      </w:r>
      <w:r>
        <w:rPr>
          <w:rFonts w:ascii="Times New Roman" w:hAnsi="Times New Roman"/>
          <w:color w:val="000000"/>
          <w:sz w:val="28"/>
        </w:rPr>
        <w:t>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</w:t>
      </w:r>
      <w:r>
        <w:rPr>
          <w:rFonts w:ascii="Times New Roman" w:hAnsi="Times New Roman"/>
          <w:color w:val="000000"/>
          <w:sz w:val="28"/>
        </w:rPr>
        <w:t>вух источников, преобразовывать информацию из одной знаковой системы в другую;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клас</w:t>
      </w:r>
      <w:r>
        <w:rPr>
          <w:rFonts w:ascii="Times New Roman" w:hAnsi="Times New Roman"/>
          <w:b w:val="1"/>
          <w:i w:val="1"/>
          <w:color w:val="000000"/>
          <w:sz w:val="28"/>
        </w:rPr>
        <w:t>се</w:t>
      </w:r>
      <w:r>
        <w:rPr>
          <w:rFonts w:ascii="Times New Roman" w:hAnsi="Times New Roman"/>
          <w:color w:val="000000"/>
          <w:sz w:val="28"/>
        </w:rPr>
        <w:t>: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</w:t>
      </w:r>
      <w:r>
        <w:rPr>
          <w:rFonts w:ascii="Times New Roman" w:hAnsi="Times New Roman"/>
          <w:color w:val="000000"/>
          <w:sz w:val="28"/>
        </w:rPr>
        <w:t>ичурин) и зарубежных (в том числе К. Линней, Л. Пастер) учёных в развитие наук о растениях, грибах, лишайниках, бактериях;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</w:t>
      </w:r>
      <w:r>
        <w:rPr>
          <w:rFonts w:ascii="Times New Roman" w:hAnsi="Times New Roman"/>
          <w:color w:val="000000"/>
          <w:sz w:val="28"/>
        </w:rPr>
        <w:t xml:space="preserve">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</w:t>
      </w:r>
      <w:r>
        <w:rPr>
          <w:rFonts w:ascii="Times New Roman" w:hAnsi="Times New Roman"/>
          <w:color w:val="000000"/>
          <w:sz w:val="28"/>
        </w:rPr>
        <w:t>и, грибы, лишайники) в соответствии с поставленной задачей и в контексте;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</w:t>
      </w:r>
      <w:r>
        <w:rPr>
          <w:rFonts w:ascii="Times New Roman" w:hAnsi="Times New Roman"/>
          <w:color w:val="000000"/>
          <w:sz w:val="28"/>
        </w:rPr>
        <w:t>терии по изображениям;</w:t>
      </w:r>
    </w:p>
    <w:p w14:paraId="0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</w:t>
      </w:r>
      <w:r>
        <w:rPr>
          <w:rFonts w:ascii="Times New Roman" w:hAnsi="Times New Roman"/>
          <w:color w:val="000000"/>
          <w:sz w:val="28"/>
        </w:rPr>
        <w:t>арточки;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</w:t>
      </w:r>
      <w:r>
        <w:rPr>
          <w:rFonts w:ascii="Times New Roman" w:hAnsi="Times New Roman"/>
          <w:color w:val="000000"/>
          <w:sz w:val="28"/>
        </w:rPr>
        <w:t>струментов цифровой лаборатории;</w:t>
      </w:r>
    </w:p>
    <w:p w14:paraId="0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</w:t>
      </w:r>
      <w:r>
        <w:rPr>
          <w:rFonts w:ascii="Times New Roman" w:hAnsi="Times New Roman"/>
          <w:color w:val="000000"/>
          <w:sz w:val="28"/>
        </w:rPr>
        <w:t>е сравнения;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растительные сообщества, сезонные </w:t>
      </w:r>
      <w:r>
        <w:rPr>
          <w:rFonts w:ascii="Times New Roman" w:hAnsi="Times New Roman"/>
          <w:color w:val="000000"/>
          <w:sz w:val="28"/>
        </w:rPr>
        <w:t>и поступательные изменения растительных сообществ, растительность (растительный покров) природных зон Земли;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</w:t>
      </w:r>
      <w:r>
        <w:rPr>
          <w:rFonts w:ascii="Times New Roman" w:hAnsi="Times New Roman"/>
          <w:color w:val="000000"/>
          <w:sz w:val="28"/>
        </w:rPr>
        <w:t>ь растений, грибов, лишайников, бактерий в природных сообществах, в хозяйственной деятельности человека и его повседневной жизни;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</w:t>
      </w:r>
      <w:r>
        <w:rPr>
          <w:rFonts w:ascii="Times New Roman" w:hAnsi="Times New Roman"/>
          <w:color w:val="000000"/>
          <w:sz w:val="28"/>
        </w:rPr>
        <w:t>ратуре, и технологии, предметов гуманитарного цикла, различными видами искусства;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>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</w:t>
      </w:r>
      <w:r>
        <w:rPr>
          <w:rFonts w:ascii="Times New Roman" w:hAnsi="Times New Roman"/>
          <w:color w:val="000000"/>
          <w:sz w:val="28"/>
        </w:rPr>
        <w:t>обобщения информации из нескольких источников (2–3), преобразовывать информацию из одной знаковой системыв другую;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</w:t>
      </w:r>
      <w:r>
        <w:rPr>
          <w:rFonts w:ascii="Times New Roman" w:hAnsi="Times New Roman"/>
          <w:color w:val="000000"/>
          <w:sz w:val="28"/>
        </w:rPr>
        <w:t>ётом особенностей аудитории обучающихся.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классе: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</w:t>
      </w:r>
      <w:r>
        <w:rPr>
          <w:rFonts w:ascii="Times New Roman" w:hAnsi="Times New Roman"/>
          <w:color w:val="000000"/>
          <w:sz w:val="28"/>
        </w:rPr>
        <w:t>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</w:t>
      </w:r>
      <w:r>
        <w:rPr>
          <w:rFonts w:ascii="Times New Roman" w:hAnsi="Times New Roman"/>
          <w:color w:val="000000"/>
          <w:sz w:val="28"/>
        </w:rPr>
        <w:t>. Ковалевский, К. И. Скрябин) и зарубежных (в том числе А. Левенгук, Ж. Кювье, Э. Геккель) учёных в развитие наук о животных;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</w:t>
      </w:r>
      <w:r>
        <w:rPr>
          <w:rFonts w:ascii="Times New Roman" w:hAnsi="Times New Roman"/>
          <w:color w:val="000000"/>
          <w:sz w:val="28"/>
        </w:rPr>
        <w:t>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</w:t>
      </w:r>
      <w:r>
        <w:rPr>
          <w:rFonts w:ascii="Times New Roman" w:hAnsi="Times New Roman"/>
          <w:color w:val="000000"/>
          <w:sz w:val="28"/>
        </w:rPr>
        <w:t>кс, органы чувств, поведение, среда обитания, природное сообщество) в соответствии с поставленной задачей и в контексте;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животные ткани и органы животных между собой;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14:paraId="1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</w:t>
      </w:r>
      <w:r>
        <w:rPr>
          <w:rFonts w:ascii="Times New Roman" w:hAnsi="Times New Roman"/>
          <w:color w:val="000000"/>
          <w:sz w:val="28"/>
        </w:rPr>
        <w:t>редой обитания животных изучаемых систематических групп;</w:t>
      </w:r>
    </w:p>
    <w:p w14:paraId="1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14:paraId="1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</w:t>
      </w:r>
      <w:r>
        <w:rPr>
          <w:rFonts w:ascii="Times New Roman" w:hAnsi="Times New Roman"/>
          <w:color w:val="000000"/>
          <w:sz w:val="28"/>
        </w:rPr>
        <w:t>ссов членистоногих и хордовых, отрядов насекомых и млекопитающих;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</w:t>
      </w:r>
      <w:r>
        <w:rPr>
          <w:rFonts w:ascii="Times New Roman" w:hAnsi="Times New Roman"/>
          <w:color w:val="000000"/>
          <w:sz w:val="28"/>
        </w:rPr>
        <w:t>ратами, исследовательские работы с использованием приборов и инструментов цифровой лаборатории;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животных на основании особенностей </w:t>
      </w:r>
      <w:r>
        <w:rPr>
          <w:rFonts w:ascii="Times New Roman" w:hAnsi="Times New Roman"/>
          <w:color w:val="000000"/>
          <w:sz w:val="28"/>
        </w:rPr>
        <w:t>строения;</w:t>
      </w:r>
    </w:p>
    <w:p w14:paraId="1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14:paraId="1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14:paraId="2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</w:t>
      </w:r>
      <w:r>
        <w:rPr>
          <w:rFonts w:ascii="Times New Roman" w:hAnsi="Times New Roman"/>
          <w:color w:val="000000"/>
          <w:sz w:val="28"/>
        </w:rPr>
        <w:t>пи питания;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</w:t>
      </w:r>
      <w:r>
        <w:rPr>
          <w:rFonts w:ascii="Times New Roman" w:hAnsi="Times New Roman"/>
          <w:color w:val="000000"/>
          <w:sz w:val="28"/>
        </w:rPr>
        <w:t>иродных сообществах;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14:paraId="2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мероприятиях по охране животного мира Земли;</w:t>
      </w:r>
    </w:p>
    <w:p w14:paraId="2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14:paraId="2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</w:t>
      </w:r>
      <w:r>
        <w:rPr>
          <w:rFonts w:ascii="Times New Roman" w:hAnsi="Times New Roman"/>
          <w:color w:val="000000"/>
          <w:sz w:val="28"/>
        </w:rPr>
        <w:t xml:space="preserve">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14:paraId="2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</w:t>
      </w:r>
      <w:r>
        <w:rPr>
          <w:rFonts w:ascii="Times New Roman" w:hAnsi="Times New Roman"/>
          <w:color w:val="000000"/>
          <w:sz w:val="28"/>
        </w:rPr>
        <w:t>в соответствии с инструкциями на уроке и во внеурочной деятельности;</w:t>
      </w:r>
    </w:p>
    <w:p w14:paraId="2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</w:t>
      </w:r>
      <w:r>
        <w:rPr>
          <w:rFonts w:ascii="Times New Roman" w:hAnsi="Times New Roman"/>
          <w:color w:val="000000"/>
          <w:sz w:val="28"/>
        </w:rPr>
        <w:t xml:space="preserve"> другую;</w:t>
      </w:r>
    </w:p>
    <w:p w14:paraId="2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2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 w14:paraId="2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2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положение человека в системе органического мира, его происхождение, </w:t>
      </w:r>
      <w:r>
        <w:rPr>
          <w:rFonts w:ascii="Times New Roman" w:hAnsi="Times New Roman"/>
          <w:color w:val="000000"/>
          <w:sz w:val="28"/>
        </w:rPr>
        <w:t>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2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</w:t>
      </w:r>
      <w:r>
        <w:rPr>
          <w:rFonts w:ascii="Times New Roman" w:hAnsi="Times New Roman"/>
          <w:color w:val="000000"/>
          <w:sz w:val="28"/>
        </w:rPr>
        <w:t>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2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</w:t>
      </w:r>
      <w:r>
        <w:rPr>
          <w:rFonts w:ascii="Times New Roman" w:hAnsi="Times New Roman"/>
          <w:color w:val="000000"/>
          <w:sz w:val="28"/>
        </w:rPr>
        <w:t xml:space="preserve">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</w:t>
      </w:r>
      <w:r>
        <w:rPr>
          <w:rFonts w:ascii="Times New Roman" w:hAnsi="Times New Roman"/>
          <w:color w:val="000000"/>
          <w:sz w:val="28"/>
        </w:rPr>
        <w:t>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3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</w:t>
      </w:r>
      <w:r>
        <w:rPr>
          <w:rFonts w:ascii="Times New Roman" w:hAnsi="Times New Roman"/>
          <w:color w:val="000000"/>
          <w:sz w:val="28"/>
        </w:rPr>
        <w:t>и: клетки, ткани, органы, системы органов, организм;</w:t>
      </w:r>
    </w:p>
    <w:p w14:paraId="3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3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биологически активные вещества</w:t>
      </w:r>
      <w:r>
        <w:rPr>
          <w:rFonts w:ascii="Times New Roman" w:hAnsi="Times New Roman"/>
          <w:color w:val="000000"/>
          <w:sz w:val="28"/>
        </w:rPr>
        <w:t xml:space="preserve"> (витамины, ферменты, гормоны), выявлять их роль в процессе обмена веществ и превращения энергии;</w:t>
      </w:r>
    </w:p>
    <w:p w14:paraId="3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</w:t>
      </w:r>
      <w:r>
        <w:rPr>
          <w:rFonts w:ascii="Times New Roman" w:hAnsi="Times New Roman"/>
          <w:color w:val="000000"/>
          <w:sz w:val="28"/>
        </w:rPr>
        <w:t>, иммунитет, поведение, развитие, размножение человека;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</w:t>
      </w:r>
      <w:r>
        <w:rPr>
          <w:rFonts w:ascii="Times New Roman" w:hAnsi="Times New Roman"/>
          <w:color w:val="000000"/>
          <w:sz w:val="28"/>
        </w:rPr>
        <w:t>ические модели для выявления особенностей строения и функционирования органов и систем органов человека;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</w:t>
      </w:r>
      <w:r>
        <w:rPr>
          <w:rFonts w:ascii="Times New Roman" w:hAnsi="Times New Roman"/>
          <w:color w:val="000000"/>
          <w:sz w:val="28"/>
        </w:rPr>
        <w:t>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</w:t>
      </w:r>
      <w:r>
        <w:rPr>
          <w:rFonts w:ascii="Times New Roman" w:hAnsi="Times New Roman"/>
          <w:color w:val="000000"/>
          <w:sz w:val="28"/>
        </w:rPr>
        <w:t>особительных результатов;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</w:t>
      </w:r>
      <w:r>
        <w:rPr>
          <w:rFonts w:ascii="Times New Roman" w:hAnsi="Times New Roman"/>
          <w:color w:val="000000"/>
          <w:sz w:val="28"/>
        </w:rPr>
        <w:t>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3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</w:t>
      </w:r>
      <w:r>
        <w:rPr>
          <w:rFonts w:ascii="Times New Roman" w:hAnsi="Times New Roman"/>
          <w:color w:val="000000"/>
          <w:sz w:val="28"/>
        </w:rPr>
        <w:t>ственные задачи, используя основные показатели здоровья человека, проводить расчёты и оценивать полученные значения;</w:t>
      </w:r>
    </w:p>
    <w:p w14:paraId="3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</w:t>
      </w:r>
      <w:r>
        <w:rPr>
          <w:rFonts w:ascii="Times New Roman" w:hAnsi="Times New Roman"/>
          <w:color w:val="000000"/>
          <w:sz w:val="28"/>
        </w:rPr>
        <w:t>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</w:t>
      </w:r>
      <w:r>
        <w:rPr>
          <w:rFonts w:ascii="Times New Roman" w:hAnsi="Times New Roman"/>
          <w:color w:val="000000"/>
          <w:sz w:val="28"/>
        </w:rPr>
        <w:t xml:space="preserve">о питания, физической </w:t>
      </w:r>
      <w:r>
        <w:rPr>
          <w:rFonts w:ascii="Times New Roman" w:hAnsi="Times New Roman"/>
          <w:color w:val="000000"/>
          <w:sz w:val="28"/>
        </w:rPr>
        <w:t>активности, стрессоустойчивости, для исключения вредных привычек, зависимостей;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</w:t>
      </w:r>
      <w:r>
        <w:rPr>
          <w:rFonts w:ascii="Times New Roman" w:hAnsi="Times New Roman"/>
          <w:color w:val="000000"/>
          <w:sz w:val="28"/>
        </w:rPr>
        <w:t>ей, костей скелета, органов чувств, ожогах и отморожениях;</w:t>
      </w:r>
    </w:p>
    <w:p w14:paraId="3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</w:t>
      </w:r>
      <w:r>
        <w:rPr>
          <w:rFonts w:ascii="Times New Roman" w:hAnsi="Times New Roman"/>
          <w:color w:val="000000"/>
          <w:sz w:val="28"/>
        </w:rPr>
        <w:t>едеятельности, физической культуры;</w:t>
      </w:r>
    </w:p>
    <w:p w14:paraId="3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</w:t>
      </w:r>
      <w:r>
        <w:rPr>
          <w:rFonts w:ascii="Times New Roman" w:hAnsi="Times New Roman"/>
          <w:color w:val="000000"/>
          <w:sz w:val="28"/>
        </w:rPr>
        <w:t>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</w:t>
      </w:r>
      <w:r>
        <w:rPr>
          <w:rFonts w:ascii="Times New Roman" w:hAnsi="Times New Roman"/>
          <w:color w:val="000000"/>
          <w:sz w:val="28"/>
        </w:rPr>
        <w:t>ольких (4–5) источников; преобразовывать информацию из одной знаковой системы в другую;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</w:t>
      </w:r>
      <w:r>
        <w:rPr>
          <w:rFonts w:ascii="Times New Roman" w:hAnsi="Times New Roman"/>
          <w:color w:val="000000"/>
          <w:sz w:val="28"/>
        </w:rPr>
        <w:t xml:space="preserve"> обучающихся.</w:t>
      </w:r>
    </w:p>
    <w:p w14:paraId="43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4020000">
      <w:pPr>
        <w:spacing w:after="0"/>
        <w:ind w:firstLine="0" w:left="120"/>
      </w:pPr>
      <w:bookmarkStart w:id="7" w:name="block-6687380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45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144"/>
        </w:trPr>
        <w:tc>
          <w:tcPr>
            <w:tcW w:type="dxa" w:w="50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7020000">
            <w:pPr>
              <w:spacing w:after="0"/>
              <w:ind w:firstLine="0" w:left="135"/>
            </w:pPr>
          </w:p>
        </w:tc>
        <w:tc>
          <w:tcPr>
            <w:tcW w:type="dxa" w:w="22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020000">
            <w:pPr>
              <w:spacing w:after="0"/>
              <w:ind w:firstLine="0" w:left="135"/>
            </w:pPr>
          </w:p>
        </w:tc>
        <w:tc>
          <w:tcPr>
            <w:tcW w:type="dxa" w:w="470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E020000">
            <w:pPr>
              <w:spacing w:after="0"/>
              <w:ind w:firstLine="0" w:left="135"/>
            </w:pP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0020000">
            <w:pPr>
              <w:spacing w:after="0"/>
              <w:ind w:firstLine="0" w:left="135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2020000">
            <w:pPr>
              <w:spacing w:after="0"/>
              <w:ind w:firstLine="0" w:left="135"/>
            </w:pPr>
          </w:p>
        </w:tc>
        <w:tc>
          <w:tcPr>
            <w:tcW w:type="dxa" w:w="28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— наука о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</w:t>
            </w:r>
            <w:r>
              <w:rPr>
                <w:rFonts w:ascii="Times New Roman" w:hAnsi="Times New Roman"/>
                <w:color w:val="000000"/>
                <w:sz w:val="24"/>
              </w:rPr>
              <w:t>тела живой природы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7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/>
        </w:tc>
      </w:tr>
    </w:tbl>
    <w:p w14:paraId="82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83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6"/>
        <w:gridCol w:w="3168"/>
        <w:gridCol w:w="966"/>
        <w:gridCol w:w="1687"/>
        <w:gridCol w:w="1774"/>
        <w:gridCol w:w="2615"/>
      </w:tblGrid>
      <w:tr>
        <w:trPr>
          <w:trHeight w:hRule="atLeast" w:val="144"/>
        </w:trPr>
        <w:tc>
          <w:tcPr>
            <w:tcW w:type="dxa" w:w="4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502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7020000">
            <w:pPr>
              <w:spacing w:after="0"/>
              <w:ind w:firstLine="0" w:left="135"/>
            </w:pPr>
          </w:p>
        </w:tc>
        <w:tc>
          <w:tcPr>
            <w:tcW w:type="dxa" w:w="442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1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C020000">
            <w:pPr>
              <w:spacing w:after="0"/>
              <w:ind w:firstLine="0" w:left="135"/>
            </w:pP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E020000">
            <w:pPr>
              <w:spacing w:after="0"/>
              <w:ind w:firstLine="0" w:left="135"/>
            </w:pP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0020000">
            <w:pPr>
              <w:spacing w:after="0"/>
              <w:ind w:firstLine="0" w:left="135"/>
            </w:pPr>
          </w:p>
        </w:tc>
        <w:tc>
          <w:tcPr>
            <w:tcW w:type="dxa" w:w="261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покрытосеменных растений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2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/>
        </w:tc>
      </w:tr>
    </w:tbl>
    <w:p w14:paraId="AE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F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76"/>
        <w:gridCol w:w="2816"/>
        <w:gridCol w:w="999"/>
        <w:gridCol w:w="1726"/>
        <w:gridCol w:w="1811"/>
        <w:gridCol w:w="2710"/>
      </w:tblGrid>
      <w:tr>
        <w:trPr>
          <w:trHeight w:hRule="atLeast" w:val="144"/>
        </w:trPr>
        <w:tc>
          <w:tcPr>
            <w:tcW w:type="dxa" w:w="47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102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3020000">
            <w:pPr>
              <w:spacing w:after="0"/>
              <w:ind w:firstLine="0" w:left="135"/>
            </w:pPr>
          </w:p>
        </w:tc>
        <w:tc>
          <w:tcPr>
            <w:tcW w:type="dxa" w:w="453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8020000">
            <w:pPr>
              <w:spacing w:after="0"/>
              <w:ind w:firstLine="0" w:left="135"/>
            </w:pP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A020000">
            <w:pPr>
              <w:spacing w:after="0"/>
              <w:ind w:firstLine="0" w:left="135"/>
            </w:pP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C020000">
            <w:pPr>
              <w:spacing w:after="0"/>
              <w:ind w:firstLine="0" w:left="135"/>
            </w:pPr>
          </w:p>
        </w:tc>
        <w:tc>
          <w:tcPr>
            <w:tcW w:type="dxa" w:w="27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type="dxa" w:w="27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27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/>
        </w:tc>
      </w:tr>
    </w:tbl>
    <w:p w14:paraId="E0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1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6"/>
        <w:gridCol w:w="3168"/>
        <w:gridCol w:w="966"/>
        <w:gridCol w:w="1687"/>
        <w:gridCol w:w="1774"/>
        <w:gridCol w:w="2615"/>
      </w:tblGrid>
      <w:tr>
        <w:trPr>
          <w:trHeight w:hRule="atLeast" w:val="144"/>
        </w:trPr>
        <w:tc>
          <w:tcPr>
            <w:tcW w:type="dxa" w:w="4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302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5020000">
            <w:pPr>
              <w:spacing w:after="0"/>
              <w:ind w:firstLine="0" w:left="135"/>
            </w:pPr>
          </w:p>
        </w:tc>
        <w:tc>
          <w:tcPr>
            <w:tcW w:type="dxa" w:w="442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1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A020000">
            <w:pPr>
              <w:spacing w:after="0"/>
              <w:ind w:firstLine="0" w:left="135"/>
            </w:pP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C020000">
            <w:pPr>
              <w:spacing w:after="0"/>
              <w:ind w:firstLine="0" w:left="135"/>
            </w:pP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E020000">
            <w:pPr>
              <w:spacing w:after="0"/>
              <w:ind w:firstLine="0" w:left="135"/>
            </w:pPr>
          </w:p>
        </w:tc>
        <w:tc>
          <w:tcPr>
            <w:tcW w:type="dxa" w:w="261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2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type="dxa" w:w="26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/>
        </w:tc>
      </w:tr>
    </w:tbl>
    <w:p w14:paraId="60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1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144"/>
        </w:trPr>
        <w:tc>
          <w:tcPr>
            <w:tcW w:type="dxa" w:w="4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303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030000">
            <w:pPr>
              <w:spacing w:after="0"/>
              <w:ind w:firstLine="0" w:left="135"/>
            </w:pPr>
          </w:p>
        </w:tc>
        <w:tc>
          <w:tcPr>
            <w:tcW w:type="dxa" w:w="448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A030000">
            <w:pPr>
              <w:spacing w:after="0"/>
              <w:ind w:firstLine="0" w:left="135"/>
            </w:pP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C030000">
            <w:pPr>
              <w:spacing w:after="0"/>
              <w:ind w:firstLine="0" w:left="135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E030000">
            <w:pPr>
              <w:spacing w:after="0"/>
              <w:ind w:firstLine="0" w:left="135"/>
            </w:pPr>
          </w:p>
        </w:tc>
        <w:tc>
          <w:tcPr>
            <w:tcW w:type="dxa" w:w="266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7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445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/>
        </w:tc>
      </w:tr>
    </w:tbl>
    <w:p w14:paraId="CD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E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F030000">
      <w:pPr>
        <w:spacing w:after="0"/>
        <w:ind w:firstLine="0" w:left="120"/>
      </w:pPr>
      <w:bookmarkStart w:id="8" w:name="block-6687370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D0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144"/>
        </w:trPr>
        <w:tc>
          <w:tcPr>
            <w:tcW w:type="dxa" w:w="3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203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4030000">
            <w:pPr>
              <w:spacing w:after="0"/>
              <w:ind w:firstLine="0" w:left="135"/>
            </w:pPr>
          </w:p>
        </w:tc>
        <w:tc>
          <w:tcPr>
            <w:tcW w:type="dxa" w:w="39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D7030000">
            <w:pPr>
              <w:spacing w:after="0"/>
              <w:ind w:firstLine="0" w:left="135"/>
            </w:pPr>
          </w:p>
        </w:tc>
        <w:tc>
          <w:tcPr>
            <w:tcW w:type="dxa" w:w="1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B030000">
            <w:pPr>
              <w:spacing w:after="0"/>
              <w:ind w:firstLine="0" w:left="135"/>
            </w:pP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D030000">
            <w:pPr>
              <w:spacing w:after="0"/>
              <w:ind w:firstLine="0" w:left="135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F030000">
            <w:pPr>
              <w:spacing w:after="0"/>
              <w:ind w:firstLine="0" w:left="135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"https://m.edsoo.ru/863cca60"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"https://m.edsoo.ru/863ccc0e"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"https://m.edsoo.ru/863ccc0e"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"https://m.edsoo.ru/863ccf56"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"https://m.edsoo.ru/863cd0c8"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школьном кабинете. Ознакомление с устройством лупы, светового микроскопа</w:t>
            </w:r>
            <w:r>
              <w:rPr>
                <w:rFonts w:ascii="Times New Roman" w:hAnsi="Times New Roman"/>
                <w:color w:val="000000"/>
                <w:sz w:val="24"/>
              </w:rPr>
              <w:t>, правила работы с ними»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</w:t>
            </w:r>
            <w:r>
              <w:rPr>
                <w:rFonts w:ascii="Times New Roman" w:hAnsi="Times New Roman"/>
                <w:color w:val="000000"/>
                <w:sz w:val="24"/>
              </w:rPr>
              <w:t>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"https://m.edsoo.ru/863cd866"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"https://m.edsoo.ru/863cdb36"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cdb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"https://m.edsoo.ru/863cd3de"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"https://m.edsoo.ru/863cddde"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"https://m.edsoo.ru/863ce568"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"https://m.edsoo.ru/863ce73e"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"https://m.edsoo.ru/863cea68"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"https://m.edsoo.ru/863cec3e"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"https://m.edsoo.ru/863cedba"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cedba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"https://m.edsoo.ru/863cf508"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508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"https://m.edsoo.ru/863cfb20"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cfb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"https://m.edsoo.ru/863cfd3c"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"https://m.edsoo.ru/863cfeea"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cfeea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"https://m.edsoo.ru/863d0340"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"https://m.edsoo.ru/863d0340"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"https://m.edsoo.ru/863d064c"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4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1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/>
        </w:tc>
      </w:tr>
    </w:tbl>
    <w:p w14:paraId="D3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4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>
        <w:trPr>
          <w:trHeight w:hRule="atLeast" w:val="144"/>
        </w:trPr>
        <w:tc>
          <w:tcPr>
            <w:tcW w:type="dxa" w:w="3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6040000">
            <w:pPr>
              <w:spacing w:after="0"/>
              <w:ind w:firstLine="0"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8040000">
            <w:pPr>
              <w:spacing w:after="0"/>
              <w:ind w:firstLine="0" w:left="135"/>
            </w:pPr>
          </w:p>
        </w:tc>
        <w:tc>
          <w:tcPr>
            <w:tcW w:type="dxa" w:w="392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DB040000">
            <w:pPr>
              <w:spacing w:after="0"/>
              <w:ind w:firstLine="0" w:left="135"/>
            </w:pPr>
          </w:p>
        </w:tc>
        <w:tc>
          <w:tcPr>
            <w:tcW w:type="dxa" w:w="19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F040000">
            <w:pPr>
              <w:spacing w:after="0"/>
              <w:ind w:firstLine="0" w:left="135"/>
            </w:pP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1040000">
            <w:pPr>
              <w:spacing w:after="0"/>
              <w:ind w:firstLine="0" w:left="135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3040000">
            <w:pPr>
              <w:spacing w:after="0"/>
              <w:ind w:firstLine="0" w:left="135"/>
            </w:pPr>
          </w:p>
        </w:tc>
        <w:tc>
          <w:tcPr>
            <w:tcW w:type="dxa" w:w="11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"https://m.edsoo.ru/863d0af2"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"https://m.edsoo.ru/863d0c82"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"https://m.edsoo.ru/863d0de0"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"https://m.edsoo.ru/863d0fde"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растительных тканей (использование микропрепаратов)»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"https://m.edsoo.ru/863d115a"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"https://m.edsoo.ru/863d12ae"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Лабораторная работа «Изучение строения семян однодольных и двудольных растений»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"https://m.edsoo.ru/863d3cca"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"https://m.edsoo.ru/863d1402"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1402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"https://m.edsoo.ru/863d197a"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растений)»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"https://m.edsoo.ru/863d1c90"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"https://m.edsoo.ru/863d28ca"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"https://m.edsoo.ru/863d1e98"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"https://m.edsoo.ru/863d2c08"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"https://m.edsoo.ru/863d2550"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2550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"https://m.edsoo.ru/863d1b00"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"https://m.edsoo.ru/863d2028"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"https://m.edsoo.ru/863d2028"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"https://m.edsoo.ru/863d21c2"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"https://m.edsoo.ru/863d2320"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2320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по древесине»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"https://m.edsoo.ru/863d2c08"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"https://m.edsoo.ru/863d3cca"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"https://m.edsoo.ru/863d2fb4"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"https://m.edsoo.ru/863d39c8"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"https://m.edsoo.ru/863d34d2"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30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/>
        </w:tc>
      </w:tr>
    </w:tbl>
    <w:p w14:paraId="D7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8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>
        <w:trPr>
          <w:trHeight w:hRule="atLeast" w:val="144"/>
        </w:trPr>
        <w:tc>
          <w:tcPr>
            <w:tcW w:type="dxa" w:w="3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A05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C050000">
            <w:pPr>
              <w:spacing w:after="0"/>
              <w:ind w:firstLine="0" w:left="135"/>
            </w:pPr>
          </w:p>
        </w:tc>
        <w:tc>
          <w:tcPr>
            <w:tcW w:type="dxa" w:w="3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DF050000">
            <w:pPr>
              <w:spacing w:after="0"/>
              <w:ind w:firstLine="0" w:left="135"/>
            </w:pPr>
          </w:p>
        </w:tc>
        <w:tc>
          <w:tcPr>
            <w:tcW w:type="dxa" w:w="19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3050000">
            <w:pPr>
              <w:spacing w:after="0"/>
              <w:ind w:firstLine="0" w:left="135"/>
            </w:pP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5050000">
            <w:pPr>
              <w:spacing w:after="0"/>
              <w:ind w:firstLine="0" w:left="135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7050000">
            <w:pPr>
              <w:spacing w:after="0"/>
              <w:ind w:firstLine="0" w:left="135"/>
            </w:pPr>
          </w:p>
        </w:tc>
        <w:tc>
          <w:tcPr>
            <w:tcW w:type="dxa" w:w="110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"https://m.edsoo.ru/863d4314"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4314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"https://m.edsoo.ru/863d449a"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"https://m.edsoo.ru/863d46a2"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"https://m.edsoo.ru/863d4832"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"https://m.edsoo.ru/863d499a"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t>(на местных видах)»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"https://m.edsoo.ru/863d4b02"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"https://m.edsoo.ru/863d4e5e"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"https://m.edsoo.ru/863d512e"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"https://m.edsoo.ru/863d5282"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"https://m.edsoo.ru/863d55a2"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"https://m.edsoo.ru/863d5714"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5714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"https://m.edsoo.ru/863d5868"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"https://m.edsoo.ru/863d5a02"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</w:t>
            </w:r>
            <w:r>
              <w:rPr>
                <w:rFonts w:ascii="Times New Roman" w:hAnsi="Times New Roman"/>
                <w:color w:val="0000FF"/>
                <w:u w:val="single"/>
              </w:rPr>
              <w:t>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"https://m.edsoo.ru/863d634e"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"https://m.edsoo.ru/863d651a"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"https://m.edsoo.ru/863d67ea"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"https://m.edsoo.ru/863d695c"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"https://m.edsoo.ru/863d695c"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"https://m.edsoo.ru/863d6e2a"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"https://m.edsoo.ru/863d6f88"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"https://m.edsoo.ru/863d70e6"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плодовых тел шляпочных грибов (или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шляпочных грибов на муляжах)»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"https://m.edsoo.ru/863d70e6"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«Изучение строения одноклеточных (мукор) и многоклеточных (пеницилл) </w:t>
            </w:r>
            <w:r>
              <w:rPr>
                <w:rFonts w:ascii="Times New Roman" w:hAnsi="Times New Roman"/>
                <w:color w:val="000000"/>
                <w:sz w:val="24"/>
              </w:rPr>
              <w:t>плесневых грибов»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"https://m.edsoo.ru/863d72b2"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"https://m.edsoo.ru/863d72b2"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"https://m.edsoo.ru/863d7460"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7460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4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301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/>
        </w:tc>
      </w:tr>
    </w:tbl>
    <w:p w14:paraId="DB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C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>
        <w:trPr>
          <w:trHeight w:hRule="atLeast" w:val="144"/>
        </w:trPr>
        <w:tc>
          <w:tcPr>
            <w:tcW w:type="dxa" w:w="3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E06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0060000">
            <w:pPr>
              <w:spacing w:after="0"/>
              <w:ind w:firstLine="0" w:left="135"/>
            </w:pPr>
          </w:p>
        </w:tc>
        <w:tc>
          <w:tcPr>
            <w:tcW w:type="dxa" w:w="3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E3060000">
            <w:pPr>
              <w:spacing w:after="0"/>
              <w:ind w:firstLine="0" w:left="135"/>
            </w:pPr>
          </w:p>
        </w:tc>
        <w:tc>
          <w:tcPr>
            <w:tcW w:type="dxa" w:w="19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7060000">
            <w:pPr>
              <w:spacing w:after="0"/>
              <w:ind w:firstLine="0" w:left="135"/>
            </w:pP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9060000">
            <w:pPr>
              <w:spacing w:after="0"/>
              <w:ind w:firstLine="0" w:left="135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B060000">
            <w:pPr>
              <w:spacing w:after="0"/>
              <w:ind w:firstLine="0" w:left="135"/>
            </w:pPr>
          </w:p>
        </w:tc>
        <w:tc>
          <w:tcPr>
            <w:tcW w:type="dxa" w:w="110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"https://m.edsoo.ru/863d7744"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7744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"https://m.edsoo.ru/863d7d98"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"https://m.edsoo.ru/863d7f1e"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"https://m.edsoo.ru/863d82ca"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"https://m.edsoo.ru/863d84fa"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"https://m.edsoo.ru/863d86c6"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"https://m.edsoo.ru/863d8856"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8856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"https://m.edsoo.ru/863d8d74"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"https://m.edsoo.ru/863d9260"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9260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"https://m.edsoo.ru/863d9526"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"https://m.edsoo.ru/863d9a30"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"https://m.edsoo.ru/863d9ba2"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"https://m.edsoo.ru/863d9d50"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влажных и микропрепаратах)»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"https://m.edsoo.ru/863da070"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"https://m.edsoo.ru/863d9efe"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"https://m.edsoo.ru/863d9efe"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"https://m.edsoo.ru/863da3c2"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"https://m.edsoo.ru/863da53e"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"https://m.edsoo.ru/863da6a6"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"https://m.edsoo.ru/863da89a"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"https://m.edsoo.ru/863da89a"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"https://m.edsoo.ru/863da89a"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>
              <w:rPr>
                <w:rFonts w:ascii="Times New Roman" w:hAnsi="Times New Roman"/>
                <w:color w:val="000000"/>
                <w:sz w:val="24"/>
              </w:rPr>
              <w:t>прудовика, катушки и др.)»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"https://m.edsoo.ru/863dab7e"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"https://m.edsoo.ru/863dacd2"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dacd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"https://m.edsoo.ru/863dae44"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"https://m.edsoo.ru/863db010"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"https://m.edsoo.ru/863db010"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"https://m.edsoo.ru/863db2ea"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"https://m.edsoo.ru/863dba1a"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"https://m.edsoo.ru/863dbef2"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dbef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"https://m.edsoo.ru/863dc1ea"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особенностей скелета птицы»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"https://m.edsoo.ru/863dc352"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"https://m.edsoo.ru/863dc62c"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"https://m.edsoo.ru/863dca3c"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"https://m.edsoo.ru/863dca3c"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"https://m.edsoo.ru/863dccda"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"https://m.edsoo.ru/863dce9c"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"https://m.edsoo.ru/863dd374"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374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 в природе и жизни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"https://m.edsoo.ru/863dd8ba"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"https://m.edsoo.ru/863dda2c"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"https://m.edsoo.ru/863ddb94"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ddb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"https://m.edsoo.ru/863de058"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"https://m.edsoo.ru/863de6c0"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"https://m.edsoo.ru/863de846"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"https://m.edsoo.ru/863dec7e"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4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type="dxa" w:w="301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/>
        </w:tc>
      </w:tr>
    </w:tbl>
    <w:p w14:paraId="CD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E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144"/>
        </w:trPr>
        <w:tc>
          <w:tcPr>
            <w:tcW w:type="dxa" w:w="3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008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2080000">
            <w:pPr>
              <w:spacing w:after="0"/>
              <w:ind w:firstLine="0" w:left="135"/>
            </w:pPr>
          </w:p>
        </w:tc>
        <w:tc>
          <w:tcPr>
            <w:tcW w:type="dxa" w:w="39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D5080000">
            <w:pPr>
              <w:spacing w:after="0"/>
              <w:ind w:firstLine="0" w:left="135"/>
            </w:pPr>
          </w:p>
        </w:tc>
        <w:tc>
          <w:tcPr>
            <w:tcW w:type="dxa" w:w="1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9080000">
            <w:pPr>
              <w:spacing w:after="0"/>
              <w:ind w:firstLine="0" w:left="135"/>
            </w:pP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B080000">
            <w:pPr>
              <w:spacing w:after="0"/>
              <w:ind w:firstLine="0" w:left="135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D080000">
            <w:pPr>
              <w:spacing w:after="0"/>
              <w:ind w:firstLine="0" w:left="135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"https://m.edsoo.ru/863df188"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"https://m.edsoo.ru/863df4a8"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тканей (на готовых микропрепаратах)»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"https://m.edsoo.ru/863df606"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606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(по таблицам)»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"https://m.edsoo.ru/863dfdb8"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dfdb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"https://m.edsoo.ru/863dfc6e"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"https://m.edsoo.ru/863dff0c"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"https://m.edsoo.ru/863e00ba"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"https://m.edsoo.ru/863e098e"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"https://m.edsoo.ru/863e0c36"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костей (на муляжах)»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"https://m.edsoo.ru/863e0d9e"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"https://m.edsoo.ru/863e1398"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"https://m.edsoo.ru/863e1712"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"https://m.edsoo.ru/863e1712"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"https://m.edsoo.ru/863e182a"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"https://m.edsoo.ru/863e1d70"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Практическая работа «Измерение кровяного давления»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"https://m.edsoo.ru/863e1e9c"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 у человека»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"https://m.edsoo.ru/863e20d6"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"https://m.edsoo.ru/863e220c"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"https://m.edsoo.ru/863e231a"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"https://m.edsoo.ru/863e25fe"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"https://m.edsoo.ru/863e2aae"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"https://m.edsoo.ru/863e2e64"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ферментов слюны на крахмал»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"https://m.edsoo.ru/863e30d0"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"https://m.edsoo.ru/863e30d0"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"https://m.edsoo.ru/863e3422"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3422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"https://m.edsoo.ru/863e3792"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3792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"https://m.edsoo.ru/863e38a0"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"https://m.edsoo.ru/863e39ae"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"https://m.edsoo.ru/863e3d14"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кисти»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"https://m.edsoo.ru/863e3f76"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"https://m.edsoo.ru/863e3f76"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"https://m.edsoo.ru/863e3f76"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"https://m.edsoo.ru/863e41ba"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"https://m.edsoo.ru/863e4084"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4084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"https://m.edsoo.ru/863e4746"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4746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болезней почек»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"https://m.edsoo.ru/863e485e"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"https://m.edsoo.ru/863e4ec6"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"https://m.edsoo.ru/863e4ec6"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</w:t>
            </w:r>
            <w:r>
              <w:rPr>
                <w:rFonts w:ascii="Times New Roman" w:hAnsi="Times New Roman"/>
                <w:color w:val="0000FF"/>
                <w:u w:val="single"/>
              </w:rPr>
              <w:t>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"https://m.edsoo.ru/863e4fd4"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"https://m.edsoo.ru/863e50ec"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"https://m.edsoo.ru/863e51fa"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t>(на муляже)»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"https://m.edsoo.ru/863e5416"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5416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"https://m.edsoo.ru/863e5538"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5538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"https://m.edsoo.ru/863e5538"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5538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"https://m.edsoo.ru/863e5646"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человека,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ее изучения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"https://m.edsoo.ru/863e5768"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5768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"https://m.edsoo.ru/863e588a"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"https://m.edsoo.ru/863e5ac4"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"https://m.edsoo.ru/863e5ac4"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"https://m.edsoo.ru/863e5bf0"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"https://m.edsoo.ru/863e600a"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4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31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/>
        </w:tc>
      </w:tr>
    </w:tbl>
    <w:p w14:paraId="BF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0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10A0000">
      <w:pPr>
        <w:spacing w:after="0"/>
        <w:ind w:firstLine="0" w:left="120"/>
      </w:pPr>
      <w:bookmarkStart w:id="9" w:name="block-6687371"/>
      <w:bookmarkEnd w:id="8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C2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C3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Биология, 5-6 классы/ Пасечник В.В., Суматохин С.В., Калинова Г.С. и другие; под редакцией Пасечника В.В.,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</w:t>
      </w:r>
      <w:r>
        <w:rPr>
          <w:rFonts w:ascii="Times New Roman" w:hAnsi="Times New Roman"/>
          <w:color w:val="000000"/>
          <w:sz w:val="28"/>
        </w:rPr>
        <w:t>Г.Г.;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0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C4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C50A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C6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</w:t>
      </w:r>
      <w:r>
        <w:rPr>
          <w:rFonts w:ascii="Times New Roman" w:hAnsi="Times New Roman"/>
          <w:b w:val="1"/>
          <w:color w:val="000000"/>
          <w:sz w:val="28"/>
        </w:rPr>
        <w:t>КИЕ МАТЕРИАЛЫ ДЛЯ УЧИТЕЛЯ</w:t>
      </w:r>
    </w:p>
    <w:p w14:paraId="C7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Пасечник, Владимир Васильевич.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 19 Биология: 5—9-е классы: базовый уровень : методическое пособие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предметной линии «Линия жизни» / В. В. Пасечник. — Москва :</w:t>
      </w:r>
      <w:r>
        <w:rPr>
          <w:sz w:val="28"/>
        </w:rPr>
        <w:br/>
      </w:r>
      <w:bookmarkStart w:id="11" w:name="2209f42f-fc21-454f-8857-623babe6c98c"/>
      <w:r>
        <w:rPr>
          <w:rFonts w:ascii="Times New Roman" w:hAnsi="Times New Roman"/>
          <w:color w:val="000000"/>
          <w:sz w:val="28"/>
        </w:rPr>
        <w:t xml:space="preserve"> Просвещение, 2022. — 186 с.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C80A0000">
      <w:pPr>
        <w:spacing w:after="0"/>
        <w:ind w:firstLine="0" w:left="120"/>
      </w:pPr>
    </w:p>
    <w:p w14:paraId="C9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ЦИФРОВЫЕ ОБРАЗОВАТЕЛЬНЫЕ РЕСУРСЫ </w:t>
      </w:r>
      <w:r>
        <w:rPr>
          <w:rFonts w:ascii="Times New Roman" w:hAnsi="Times New Roman"/>
          <w:b w:val="1"/>
          <w:color w:val="000000"/>
          <w:sz w:val="28"/>
        </w:rPr>
        <w:t>И РЕСУРСЫ СЕТИ ИНТЕРНЕТ</w:t>
      </w:r>
    </w:p>
    <w:p w14:paraId="CA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58b488b0-6075-4e79-8cce-36e3324edc42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CB0A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CC0A0000">
      <w:bookmarkEnd w:id="9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7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8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9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0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5B9BD5"/>
    </w:rPr>
  </w:style>
  <w:style w:styleId="Style_8" w:type="paragraph">
    <w:name w:val="caption"/>
    <w:basedOn w:val="Style_2"/>
    <w:next w:val="Style_2"/>
    <w:link w:val="Style_8_ch"/>
    <w:pPr>
      <w:spacing w:line="240" w:lineRule="auto"/>
      <w:ind/>
    </w:pPr>
    <w:rPr>
      <w:b w:val="1"/>
      <w:color w:themeColor="accent1" w:val="5B9BD5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5B9BD5"/>
      <w:sz w:val="1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E75B5"/>
      <w:sz w:val="28"/>
    </w:rPr>
  </w:style>
  <w:style w:styleId="Style_14" w:type="paragraph">
    <w:name w:val="Hyperlink"/>
    <w:basedOn w:val="Style_12"/>
    <w:link w:val="Style_14_ch"/>
    <w:rPr>
      <w:color w:themeColor="hyperlink" w:val="0563C1"/>
      <w:u w:val="single"/>
    </w:rPr>
  </w:style>
  <w:style w:styleId="Style_14_ch" w:type="character">
    <w:name w:val="Hyperlink"/>
    <w:basedOn w:val="Style_12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mphasis"/>
    <w:basedOn w:val="Style_12"/>
    <w:link w:val="Style_20_ch"/>
    <w:rPr>
      <w:i w:val="1"/>
    </w:rPr>
  </w:style>
  <w:style w:styleId="Style_20_ch" w:type="character">
    <w:name w:val="Emphasis"/>
    <w:basedOn w:val="Style_12_ch"/>
    <w:link w:val="Style_20"/>
    <w:rPr>
      <w:i w:val="1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23E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5B9BD5"/>
      <w:sz w:val="26"/>
    </w:rPr>
  </w:style>
  <w:style w:styleId="Style_27" w:type="paragraph">
    <w:name w:val="Normal Indent"/>
    <w:basedOn w:val="Style_2"/>
    <w:link w:val="Style_27_ch"/>
    <w:pPr>
      <w:ind w:firstLine="0" w:left="720"/>
    </w:pPr>
  </w:style>
  <w:style w:styleId="Style_27_ch" w:type="character">
    <w:name w:val="Normal Indent"/>
    <w:basedOn w:val="Style_2_ch"/>
    <w:link w:val="Style_2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2023-09-16T00:35:59Z</dcterms:modified>
</cp:coreProperties>
</file>